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319F674E" w14:textId="77777777" w:rsidR="00DD27FC" w:rsidRDefault="00DD27FC" w:rsidP="00C17A7F">
      <w:pPr>
        <w:pStyle w:val="NormalWeb"/>
        <w:spacing w:before="0" w:beforeAutospacing="0" w:after="0" w:afterAutospacing="0"/>
        <w:rPr>
          <w:rFonts w:ascii="Century Gothic" w:hAnsi="Century Gothic"/>
          <w:color w:val="000000"/>
          <w:sz w:val="24"/>
          <w:szCs w:val="24"/>
        </w:rPr>
      </w:pPr>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45857976" w14:textId="13AC0864" w:rsidR="00074B90" w:rsidRPr="00B61DC9" w:rsidRDefault="00E376C6" w:rsidP="00074B90">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April 9</w:t>
      </w:r>
      <w:r w:rsidRPr="00E376C6">
        <w:rPr>
          <w:rFonts w:ascii="Century Gothic" w:hAnsi="Century Gothic"/>
          <w:sz w:val="24"/>
          <w:szCs w:val="24"/>
          <w:vertAlign w:val="superscript"/>
        </w:rPr>
        <w:t>th</w:t>
      </w:r>
      <w:r>
        <w:rPr>
          <w:rFonts w:ascii="Century Gothic" w:hAnsi="Century Gothic"/>
          <w:sz w:val="24"/>
          <w:szCs w:val="24"/>
        </w:rPr>
        <w:t>, 2025</w:t>
      </w:r>
    </w:p>
    <w:bookmarkEnd w:id="0"/>
    <w:p w14:paraId="22245422" w14:textId="77777777" w:rsidR="00015D69" w:rsidRPr="00F225FF" w:rsidRDefault="00015D69" w:rsidP="00015D69">
      <w:pPr>
        <w:rPr>
          <w:rFonts w:ascii="Century Gothic" w:hAnsi="Century Gothic"/>
          <w:sz w:val="24"/>
          <w:szCs w:val="24"/>
        </w:rPr>
      </w:pPr>
    </w:p>
    <w:p w14:paraId="5685B2A9" w14:textId="7201089F"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E376C6">
        <w:rPr>
          <w:rFonts w:ascii="Century Gothic" w:hAnsi="Century Gothic"/>
          <w:sz w:val="24"/>
          <w:szCs w:val="24"/>
        </w:rPr>
        <w:t>42</w:t>
      </w:r>
      <w:r w:rsidR="00017A8B">
        <w:rPr>
          <w:rFonts w:ascii="Century Gothic" w:hAnsi="Century Gothic"/>
          <w:sz w:val="24"/>
          <w:szCs w:val="24"/>
        </w:rPr>
        <w:t xml:space="preserve"> p</w:t>
      </w:r>
      <w:r w:rsidRPr="00DE6FCD">
        <w:rPr>
          <w:rFonts w:ascii="Century Gothic" w:hAnsi="Century Gothic"/>
          <w:sz w:val="24"/>
          <w:szCs w:val="24"/>
        </w:rPr>
        <w:t>.m. by</w:t>
      </w:r>
      <w:r w:rsidR="00655486">
        <w:rPr>
          <w:rFonts w:ascii="Century Gothic" w:hAnsi="Century Gothic"/>
          <w:sz w:val="24"/>
          <w:szCs w:val="24"/>
        </w:rPr>
        <w:t xml:space="preserve"> </w:t>
      </w:r>
      <w:r w:rsidR="00E376C6">
        <w:rPr>
          <w:rFonts w:ascii="Century Gothic" w:hAnsi="Century Gothic"/>
          <w:sz w:val="24"/>
          <w:szCs w:val="24"/>
        </w:rPr>
        <w:t xml:space="preserve">Vice </w:t>
      </w:r>
      <w:r w:rsidR="00695B0B">
        <w:rPr>
          <w:rFonts w:ascii="Century Gothic" w:hAnsi="Century Gothic"/>
          <w:sz w:val="24"/>
          <w:szCs w:val="24"/>
        </w:rPr>
        <w:t xml:space="preserve">President </w:t>
      </w:r>
      <w:r w:rsidR="00C33F20">
        <w:rPr>
          <w:rFonts w:ascii="Century Gothic" w:hAnsi="Century Gothic"/>
          <w:sz w:val="24"/>
          <w:szCs w:val="24"/>
        </w:rPr>
        <w:t>Jeremy Handy</w:t>
      </w:r>
      <w:r w:rsidR="00E376C6">
        <w:rPr>
          <w:rFonts w:ascii="Century Gothic" w:hAnsi="Century Gothic"/>
          <w:sz w:val="24"/>
          <w:szCs w:val="24"/>
        </w:rPr>
        <w:t xml:space="preserve">. Jeremy Handy, Jessica Faggiano, </w:t>
      </w:r>
      <w:r w:rsidR="00E9581E">
        <w:rPr>
          <w:rFonts w:ascii="Century Gothic" w:hAnsi="Century Gothic"/>
          <w:sz w:val="24"/>
          <w:szCs w:val="24"/>
        </w:rPr>
        <w:t>Roger Squire</w:t>
      </w:r>
      <w:r w:rsidR="00C73ED0">
        <w:rPr>
          <w:rFonts w:ascii="Century Gothic" w:hAnsi="Century Gothic"/>
          <w:sz w:val="24"/>
          <w:szCs w:val="24"/>
        </w:rPr>
        <w:t xml:space="preserve"> and Paul Young</w:t>
      </w:r>
      <w:r w:rsidR="00E9581E">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73ED0">
        <w:rPr>
          <w:rFonts w:ascii="Century Gothic" w:hAnsi="Century Gothic"/>
          <w:sz w:val="24"/>
          <w:szCs w:val="24"/>
        </w:rPr>
        <w:t>Chief Coleman, Battalion Chief Tillotson</w:t>
      </w:r>
      <w:r w:rsidR="008742FC">
        <w:rPr>
          <w:rFonts w:ascii="Century Gothic" w:hAnsi="Century Gothic"/>
          <w:sz w:val="24"/>
          <w:szCs w:val="24"/>
        </w:rPr>
        <w:t xml:space="preserve">, </w:t>
      </w:r>
      <w:r w:rsidR="00695B0B">
        <w:rPr>
          <w:rFonts w:ascii="Century Gothic" w:hAnsi="Century Gothic"/>
          <w:sz w:val="24"/>
          <w:szCs w:val="24"/>
        </w:rPr>
        <w:t>District Clerk Teri Munson</w:t>
      </w:r>
      <w:r w:rsidR="008742FC">
        <w:rPr>
          <w:rFonts w:ascii="Century Gothic" w:hAnsi="Century Gothic"/>
          <w:sz w:val="24"/>
          <w:szCs w:val="24"/>
        </w:rPr>
        <w:t xml:space="preserve">, </w:t>
      </w:r>
      <w:r w:rsidR="00E376C6">
        <w:rPr>
          <w:rFonts w:ascii="Century Gothic" w:hAnsi="Century Gothic"/>
          <w:sz w:val="24"/>
          <w:szCs w:val="24"/>
        </w:rPr>
        <w:t>Chaplin Marrs, Bob Flanders, and Chuck Buckley.</w:t>
      </w:r>
    </w:p>
    <w:p w14:paraId="28CD503F" w14:textId="2AD20536" w:rsidR="00E376C6" w:rsidRDefault="00E376C6" w:rsidP="000B5651">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John Decker joined the meeting at 5:54pm</w:t>
      </w:r>
    </w:p>
    <w:p w14:paraId="70626A5C" w14:textId="343B0DB5" w:rsidR="00E376C6" w:rsidRDefault="00E376C6" w:rsidP="000B5651">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Shannon Byerly and Cindy Howards joined the meeting at 5:55pm</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2089F205"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E376C6">
        <w:rPr>
          <w:rFonts w:ascii="Century Gothic" w:hAnsi="Century Gothic"/>
          <w:sz w:val="24"/>
          <w:szCs w:val="24"/>
        </w:rPr>
        <w:t>Chaplin Marrs</w:t>
      </w:r>
      <w:r w:rsidR="00C50B62">
        <w:rPr>
          <w:rFonts w:ascii="Century Gothic" w:hAnsi="Century Gothic"/>
          <w:sz w:val="24"/>
          <w:szCs w:val="24"/>
        </w:rPr>
        <w:t>.</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0EDA8297" w14:textId="77777777" w:rsidR="00E13916" w:rsidRDefault="00E13916" w:rsidP="00015D69">
      <w:pPr>
        <w:pStyle w:val="NormalWeb"/>
        <w:spacing w:before="0" w:beforeAutospacing="0" w:after="0" w:afterAutospacing="0"/>
        <w:jc w:val="both"/>
        <w:rPr>
          <w:rFonts w:ascii="Century Gothic" w:hAnsi="Century Gothic"/>
          <w:sz w:val="24"/>
          <w:szCs w:val="24"/>
        </w:rPr>
      </w:pPr>
    </w:p>
    <w:p w14:paraId="04EE8066" w14:textId="67CF425D" w:rsidR="00C50B62" w:rsidRDefault="00C73ED0"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E9581E">
        <w:rPr>
          <w:rFonts w:ascii="Century Gothic" w:hAnsi="Century Gothic"/>
          <w:sz w:val="24"/>
          <w:szCs w:val="24"/>
        </w:rPr>
        <w:t xml:space="preserve"> motioned to </w:t>
      </w:r>
      <w:r>
        <w:rPr>
          <w:rFonts w:ascii="Century Gothic" w:hAnsi="Century Gothic"/>
          <w:sz w:val="24"/>
          <w:szCs w:val="24"/>
        </w:rPr>
        <w:t xml:space="preserve">approve the </w:t>
      </w:r>
      <w:r w:rsidR="00E9581E">
        <w:rPr>
          <w:rFonts w:ascii="Century Gothic" w:hAnsi="Century Gothic"/>
          <w:sz w:val="24"/>
          <w:szCs w:val="24"/>
        </w:rPr>
        <w:t xml:space="preserve">Consent Agenda, </w:t>
      </w:r>
      <w:r w:rsidR="008742FC">
        <w:rPr>
          <w:rFonts w:ascii="Century Gothic" w:hAnsi="Century Gothic"/>
          <w:sz w:val="24"/>
          <w:szCs w:val="24"/>
        </w:rPr>
        <w:t>Roger Squire</w:t>
      </w:r>
      <w:r w:rsidR="00E9581E">
        <w:rPr>
          <w:rFonts w:ascii="Century Gothic" w:hAnsi="Century Gothic"/>
          <w:sz w:val="24"/>
          <w:szCs w:val="24"/>
        </w:rPr>
        <w:t xml:space="preserve"> seconded the motion</w:t>
      </w:r>
      <w:r w:rsidR="00E376C6">
        <w:rPr>
          <w:rFonts w:ascii="Century Gothic" w:hAnsi="Century Gothic"/>
          <w:sz w:val="24"/>
          <w:szCs w:val="24"/>
        </w:rPr>
        <w:t>. Jessica Faggiano abstained from the vote, all other voted in favor.</w:t>
      </w:r>
    </w:p>
    <w:p w14:paraId="6E4A6EAF" w14:textId="77777777" w:rsidR="00E9581E" w:rsidRDefault="00E9581E" w:rsidP="00015D69">
      <w:pPr>
        <w:pStyle w:val="NormalWeb"/>
        <w:spacing w:before="0" w:beforeAutospacing="0" w:after="0" w:afterAutospacing="0"/>
        <w:jc w:val="both"/>
        <w:rPr>
          <w:rFonts w:ascii="Century Gothic" w:hAnsi="Century Gothic"/>
          <w:sz w:val="24"/>
          <w:szCs w:val="24"/>
        </w:rPr>
      </w:pPr>
    </w:p>
    <w:p w14:paraId="68221B7D" w14:textId="3C362ED2" w:rsidR="00E9581E" w:rsidRDefault="00E376C6"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E9581E">
        <w:rPr>
          <w:rFonts w:ascii="Century Gothic" w:hAnsi="Century Gothic"/>
          <w:sz w:val="24"/>
          <w:szCs w:val="24"/>
        </w:rPr>
        <w:t xml:space="preserve"> motioned to approve the </w:t>
      </w:r>
      <w:r>
        <w:rPr>
          <w:rFonts w:ascii="Century Gothic" w:hAnsi="Century Gothic"/>
          <w:sz w:val="24"/>
          <w:szCs w:val="24"/>
        </w:rPr>
        <w:t>April 4</w:t>
      </w:r>
      <w:r w:rsidRPr="00E376C6">
        <w:rPr>
          <w:rFonts w:ascii="Century Gothic" w:hAnsi="Century Gothic"/>
          <w:sz w:val="24"/>
          <w:szCs w:val="24"/>
          <w:vertAlign w:val="superscript"/>
        </w:rPr>
        <w:t>th</w:t>
      </w:r>
      <w:r>
        <w:rPr>
          <w:rFonts w:ascii="Century Gothic" w:hAnsi="Century Gothic"/>
          <w:sz w:val="24"/>
          <w:szCs w:val="24"/>
        </w:rPr>
        <w:t>-April 9</w:t>
      </w:r>
      <w:r w:rsidRPr="00E376C6">
        <w:rPr>
          <w:rFonts w:ascii="Century Gothic" w:hAnsi="Century Gothic"/>
          <w:sz w:val="24"/>
          <w:szCs w:val="24"/>
          <w:vertAlign w:val="superscript"/>
        </w:rPr>
        <w:t>th</w:t>
      </w:r>
      <w:r>
        <w:rPr>
          <w:rFonts w:ascii="Century Gothic" w:hAnsi="Century Gothic"/>
          <w:sz w:val="24"/>
          <w:szCs w:val="24"/>
        </w:rPr>
        <w:t xml:space="preserve">, 2025 </w:t>
      </w:r>
      <w:r w:rsidR="001D6142">
        <w:rPr>
          <w:rFonts w:ascii="Century Gothic" w:hAnsi="Century Gothic"/>
          <w:sz w:val="24"/>
          <w:szCs w:val="24"/>
        </w:rPr>
        <w:t>Treasurer</w:t>
      </w:r>
      <w:r>
        <w:rPr>
          <w:rFonts w:ascii="Century Gothic" w:hAnsi="Century Gothic"/>
          <w:sz w:val="24"/>
          <w:szCs w:val="24"/>
        </w:rPr>
        <w:t>’</w:t>
      </w:r>
      <w:r w:rsidR="001D6142">
        <w:rPr>
          <w:rFonts w:ascii="Century Gothic" w:hAnsi="Century Gothic"/>
          <w:sz w:val="24"/>
          <w:szCs w:val="24"/>
        </w:rPr>
        <w:t xml:space="preserve">s report </w:t>
      </w:r>
      <w:r>
        <w:rPr>
          <w:rFonts w:ascii="Century Gothic" w:hAnsi="Century Gothic"/>
          <w:sz w:val="24"/>
          <w:szCs w:val="24"/>
        </w:rPr>
        <w:t>Roger Squire</w:t>
      </w:r>
      <w:r w:rsidR="00E9581E">
        <w:rPr>
          <w:rFonts w:ascii="Century Gothic" w:hAnsi="Century Gothic"/>
          <w:sz w:val="24"/>
          <w:szCs w:val="24"/>
        </w:rPr>
        <w:t xml:space="preserve"> seconded the motion, motion carried.</w:t>
      </w:r>
    </w:p>
    <w:p w14:paraId="63C2690F" w14:textId="77777777" w:rsidR="008742FC" w:rsidRDefault="008742FC" w:rsidP="00015D69">
      <w:pPr>
        <w:pStyle w:val="NormalWeb"/>
        <w:spacing w:before="0" w:beforeAutospacing="0" w:after="0" w:afterAutospacing="0"/>
        <w:jc w:val="both"/>
        <w:rPr>
          <w:rFonts w:ascii="Century Gothic" w:hAnsi="Century Gothic"/>
          <w:sz w:val="24"/>
          <w:szCs w:val="24"/>
        </w:rPr>
      </w:pPr>
    </w:p>
    <w:p w14:paraId="61A9B513" w14:textId="428ADC3C" w:rsidR="008742FC" w:rsidRDefault="00E376C6"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Jessica Faggiano motioned to amend the agenda to interview the board nominees. Roger Squire seconded the motion, motion carried. The following candidates were interviewed in this order:</w:t>
      </w:r>
    </w:p>
    <w:p w14:paraId="164BE315" w14:textId="763E34F9" w:rsidR="00E376C6" w:rsidRDefault="00E376C6"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ab/>
        <w:t>Chuck Buckley</w:t>
      </w:r>
    </w:p>
    <w:p w14:paraId="0345EC0B" w14:textId="37325E3D" w:rsidR="00E376C6" w:rsidRDefault="00E376C6"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ab/>
        <w:t>John Decker</w:t>
      </w:r>
    </w:p>
    <w:p w14:paraId="5E4DFE8F" w14:textId="29F7C51F" w:rsidR="00E376C6" w:rsidRDefault="00E376C6"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ab/>
        <w:t>Cindy Howard</w:t>
      </w:r>
    </w:p>
    <w:p w14:paraId="5F7DBDF3" w14:textId="1827C9FF" w:rsidR="00E376C6" w:rsidRDefault="00E376C6"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ab/>
        <w:t>Shannon Byerly</w:t>
      </w:r>
    </w:p>
    <w:p w14:paraId="5883A1FE" w14:textId="77777777" w:rsidR="00E376C6" w:rsidRDefault="00E376C6" w:rsidP="00015D69">
      <w:pPr>
        <w:pStyle w:val="NormalWeb"/>
        <w:spacing w:before="0" w:beforeAutospacing="0" w:after="0" w:afterAutospacing="0"/>
        <w:jc w:val="both"/>
        <w:rPr>
          <w:rFonts w:ascii="Century Gothic" w:hAnsi="Century Gothic"/>
          <w:sz w:val="24"/>
          <w:szCs w:val="24"/>
        </w:rPr>
      </w:pPr>
    </w:p>
    <w:p w14:paraId="574BF7AA" w14:textId="482C2E38" w:rsidR="00E376C6" w:rsidRDefault="00E376C6"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Recess: 7:22pm</w:t>
      </w:r>
    </w:p>
    <w:p w14:paraId="33B6BFF9" w14:textId="64E7C872" w:rsidR="00E376C6" w:rsidRDefault="00E376C6"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Back in Session: 7:38pm</w:t>
      </w:r>
    </w:p>
    <w:p w14:paraId="7031517F" w14:textId="77777777" w:rsidR="00511054" w:rsidRPr="00472BD4" w:rsidRDefault="00511054" w:rsidP="00FC2B0E">
      <w:pPr>
        <w:pStyle w:val="NormalWeb"/>
        <w:spacing w:before="0" w:beforeAutospacing="0" w:after="0" w:afterAutospacing="0"/>
        <w:jc w:val="both"/>
        <w:rPr>
          <w:rFonts w:ascii="Century Gothic" w:hAnsi="Century Gothic"/>
          <w:color w:val="000000"/>
          <w:sz w:val="24"/>
          <w:szCs w:val="24"/>
        </w:rPr>
      </w:pPr>
    </w:p>
    <w:p w14:paraId="659BA28B" w14:textId="64E8F5C6" w:rsidR="00C50B62" w:rsidRDefault="009929FD" w:rsidP="001701A1">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E13916">
        <w:rPr>
          <w:rFonts w:ascii="Century Gothic" w:hAnsi="Century Gothic"/>
          <w:color w:val="000000"/>
          <w:sz w:val="24"/>
          <w:szCs w:val="24"/>
        </w:rPr>
        <w:t xml:space="preserve">The board reviewed Chief Coleman’s written report. </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25E9CEEA" w14:textId="4D2F3EDF" w:rsidR="001D728C" w:rsidRDefault="00E977F3" w:rsidP="002027FD">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r w:rsidR="00E376C6">
        <w:rPr>
          <w:rFonts w:ascii="Century Gothic" w:hAnsi="Century Gothic"/>
          <w:color w:val="000000"/>
          <w:sz w:val="24"/>
          <w:szCs w:val="24"/>
        </w:rPr>
        <w:t xml:space="preserve">Jeremy Handy motioned to approve the final payment of R972 for </w:t>
      </w:r>
      <w:r w:rsidR="00851349">
        <w:rPr>
          <w:rFonts w:ascii="Century Gothic" w:hAnsi="Century Gothic"/>
          <w:color w:val="000000"/>
          <w:sz w:val="24"/>
          <w:szCs w:val="24"/>
        </w:rPr>
        <w:t xml:space="preserve">$33,862.22 and the annual Auxiliary contribution of $6,000.00. Paul Young seconded the motion, motion carried. </w:t>
      </w:r>
    </w:p>
    <w:p w14:paraId="198115E0" w14:textId="3E8A7AA3" w:rsidR="00851349" w:rsidRDefault="00851349" w:rsidP="002027FD">
      <w:pPr>
        <w:pStyle w:val="NormalWeb"/>
        <w:spacing w:before="0" w:beforeAutospacing="0" w:after="0" w:afterAutospacing="0"/>
        <w:jc w:val="both"/>
        <w:rPr>
          <w:rFonts w:ascii="Century Gothic" w:hAnsi="Century Gothic"/>
          <w:color w:val="000000"/>
          <w:sz w:val="24"/>
          <w:szCs w:val="24"/>
        </w:rPr>
      </w:pPr>
      <w:r w:rsidRPr="00E62584">
        <w:rPr>
          <w:rFonts w:ascii="Century Gothic" w:hAnsi="Century Gothic"/>
          <w:color w:val="000000"/>
          <w:sz w:val="24"/>
          <w:szCs w:val="24"/>
          <w:highlight w:val="yellow"/>
        </w:rPr>
        <w:t>Jessica Faggiano motioned to remove Jerry Livengood from the bank signatures, Roger Squire seconded the motion, motion carried.</w:t>
      </w:r>
    </w:p>
    <w:p w14:paraId="2FAFBB83" w14:textId="77777777" w:rsidR="00C45846" w:rsidRPr="00F12F73" w:rsidRDefault="00C45846" w:rsidP="00C45846">
      <w:pPr>
        <w:pStyle w:val="NormalWeb"/>
        <w:spacing w:before="0" w:beforeAutospacing="0" w:after="0" w:afterAutospacing="0"/>
        <w:jc w:val="both"/>
        <w:rPr>
          <w:rFonts w:ascii="Century Gothic" w:hAnsi="Century Gothic"/>
          <w:color w:val="000000"/>
          <w:sz w:val="24"/>
          <w:szCs w:val="24"/>
        </w:rPr>
      </w:pPr>
    </w:p>
    <w:p w14:paraId="5C1229B7" w14:textId="77777777" w:rsidR="00851349" w:rsidRDefault="00851349" w:rsidP="00DC73D0">
      <w:pPr>
        <w:pStyle w:val="NormalWeb"/>
        <w:spacing w:before="0" w:beforeAutospacing="0" w:after="0" w:afterAutospacing="0"/>
        <w:jc w:val="both"/>
        <w:rPr>
          <w:rFonts w:ascii="Century Gothic" w:hAnsi="Century Gothic"/>
          <w:sz w:val="24"/>
          <w:szCs w:val="24"/>
          <w:u w:val="single"/>
        </w:rPr>
      </w:pPr>
    </w:p>
    <w:p w14:paraId="3E240943" w14:textId="77777777" w:rsidR="00851349" w:rsidRDefault="00851349" w:rsidP="00DC73D0">
      <w:pPr>
        <w:pStyle w:val="NormalWeb"/>
        <w:spacing w:before="0" w:beforeAutospacing="0" w:after="0" w:afterAutospacing="0"/>
        <w:jc w:val="both"/>
        <w:rPr>
          <w:rFonts w:ascii="Century Gothic" w:hAnsi="Century Gothic"/>
          <w:sz w:val="24"/>
          <w:szCs w:val="24"/>
          <w:u w:val="single"/>
        </w:rPr>
      </w:pPr>
    </w:p>
    <w:p w14:paraId="69EE5DB0" w14:textId="3FD73549"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lastRenderedPageBreak/>
        <w:t>Old Business:</w:t>
      </w:r>
    </w:p>
    <w:p w14:paraId="0B2FE178" w14:textId="5C926158" w:rsidR="00094F20" w:rsidRDefault="001C2E73" w:rsidP="00851349">
      <w:pPr>
        <w:pStyle w:val="NormalWeb"/>
        <w:numPr>
          <w:ilvl w:val="0"/>
          <w:numId w:val="6"/>
        </w:numPr>
        <w:spacing w:before="0" w:beforeAutospacing="0" w:after="0" w:afterAutospacing="0"/>
        <w:jc w:val="both"/>
        <w:rPr>
          <w:rFonts w:ascii="Century Gothic" w:hAnsi="Century Gothic"/>
          <w:color w:val="000000"/>
          <w:sz w:val="24"/>
          <w:szCs w:val="24"/>
        </w:rPr>
      </w:pPr>
      <w:r w:rsidRPr="00D761C3">
        <w:rPr>
          <w:rFonts w:ascii="Century Gothic" w:hAnsi="Century Gothic"/>
          <w:color w:val="000000"/>
          <w:sz w:val="24"/>
          <w:szCs w:val="24"/>
        </w:rPr>
        <w:t xml:space="preserve">Membership: </w:t>
      </w:r>
      <w:r w:rsidR="00851349">
        <w:rPr>
          <w:rFonts w:ascii="Century Gothic" w:hAnsi="Century Gothic"/>
          <w:color w:val="000000"/>
          <w:sz w:val="24"/>
          <w:szCs w:val="24"/>
        </w:rPr>
        <w:t xml:space="preserve">Roger Squire motioned to approve up to $7,500.00 for three truck mounts and radios. Jessica Faggiano seconded the motion, motion carried. </w:t>
      </w:r>
    </w:p>
    <w:p w14:paraId="7325C67A" w14:textId="0D4BABDB" w:rsidR="00851349" w:rsidRDefault="00851349" w:rsidP="00851349">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 xml:space="preserve">Chief Coleman and the board also discussed a retirement gift for Jerry Livengood. </w:t>
      </w:r>
    </w:p>
    <w:p w14:paraId="21C0DF21" w14:textId="0B22E215" w:rsidR="00851349" w:rsidRDefault="00851349" w:rsidP="00851349">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Paul Young reported back to the board with the feedback from membership on Holiday Shift Pay from the April training night. Paul Young motioned to increase shift pay on holidays to the following:</w:t>
      </w:r>
    </w:p>
    <w:p w14:paraId="6A54014D" w14:textId="1BAD5409" w:rsidR="00851349" w:rsidRDefault="00851349" w:rsidP="00851349">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ab/>
        <w:t xml:space="preserve">$150/12 </w:t>
      </w:r>
      <w:proofErr w:type="spellStart"/>
      <w:r>
        <w:rPr>
          <w:rFonts w:ascii="Century Gothic" w:hAnsi="Century Gothic"/>
          <w:color w:val="000000"/>
          <w:sz w:val="24"/>
          <w:szCs w:val="24"/>
        </w:rPr>
        <w:t>hr</w:t>
      </w:r>
      <w:proofErr w:type="spellEnd"/>
      <w:r>
        <w:rPr>
          <w:rFonts w:ascii="Century Gothic" w:hAnsi="Century Gothic"/>
          <w:color w:val="000000"/>
          <w:sz w:val="24"/>
          <w:szCs w:val="24"/>
        </w:rPr>
        <w:t xml:space="preserve"> shift for Firefighters</w:t>
      </w:r>
    </w:p>
    <w:p w14:paraId="6520AA4C" w14:textId="6DCED6F7" w:rsidR="00851349" w:rsidRDefault="00851349" w:rsidP="00851349">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ab/>
        <w:t xml:space="preserve">$175/ 12 </w:t>
      </w:r>
      <w:proofErr w:type="spellStart"/>
      <w:r>
        <w:rPr>
          <w:rFonts w:ascii="Century Gothic" w:hAnsi="Century Gothic"/>
          <w:color w:val="000000"/>
          <w:sz w:val="24"/>
          <w:szCs w:val="24"/>
        </w:rPr>
        <w:t>hr</w:t>
      </w:r>
      <w:proofErr w:type="spellEnd"/>
      <w:r>
        <w:rPr>
          <w:rFonts w:ascii="Century Gothic" w:hAnsi="Century Gothic"/>
          <w:color w:val="000000"/>
          <w:sz w:val="24"/>
          <w:szCs w:val="24"/>
        </w:rPr>
        <w:t xml:space="preserve"> shift for Officers</w:t>
      </w:r>
    </w:p>
    <w:p w14:paraId="7DDE6365" w14:textId="6D102011" w:rsidR="00851349" w:rsidRDefault="00851349" w:rsidP="00851349">
      <w:pPr>
        <w:pStyle w:val="NormalWeb"/>
        <w:spacing w:before="0" w:beforeAutospacing="0" w:after="0" w:afterAutospacing="0"/>
        <w:ind w:left="1440"/>
        <w:jc w:val="both"/>
        <w:rPr>
          <w:rFonts w:ascii="Century Gothic" w:hAnsi="Century Gothic"/>
          <w:color w:val="000000"/>
          <w:sz w:val="24"/>
          <w:szCs w:val="24"/>
        </w:rPr>
      </w:pPr>
      <w:r>
        <w:rPr>
          <w:rFonts w:ascii="Century Gothic" w:hAnsi="Century Gothic"/>
          <w:color w:val="000000"/>
          <w:sz w:val="24"/>
          <w:szCs w:val="24"/>
        </w:rPr>
        <w:t xml:space="preserve">In the event Chief Coleman has to cover a holiday shift, he will receive an additional $250/12 </w:t>
      </w:r>
      <w:proofErr w:type="spellStart"/>
      <w:r>
        <w:rPr>
          <w:rFonts w:ascii="Century Gothic" w:hAnsi="Century Gothic"/>
          <w:color w:val="000000"/>
          <w:sz w:val="24"/>
          <w:szCs w:val="24"/>
        </w:rPr>
        <w:t>hr</w:t>
      </w:r>
      <w:proofErr w:type="spellEnd"/>
      <w:r>
        <w:rPr>
          <w:rFonts w:ascii="Century Gothic" w:hAnsi="Century Gothic"/>
          <w:color w:val="000000"/>
          <w:sz w:val="24"/>
          <w:szCs w:val="24"/>
        </w:rPr>
        <w:t xml:space="preserve"> shift.</w:t>
      </w:r>
    </w:p>
    <w:p w14:paraId="3E6A3AA9" w14:textId="420B2640" w:rsidR="00B24E81" w:rsidRDefault="00851349" w:rsidP="00851349">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 xml:space="preserve">Roger Squire seconded the motion, Jessica Faggiano abstained, motion carried. </w:t>
      </w:r>
    </w:p>
    <w:p w14:paraId="1BEAFDCF" w14:textId="0334F4A3" w:rsidR="00B24E81" w:rsidRDefault="00876696" w:rsidP="00094F20">
      <w:pPr>
        <w:pStyle w:val="NormalWeb"/>
        <w:numPr>
          <w:ilvl w:val="0"/>
          <w:numId w:val="6"/>
        </w:numPr>
        <w:spacing w:before="0" w:beforeAutospacing="0" w:after="0" w:afterAutospacing="0"/>
        <w:jc w:val="both"/>
        <w:rPr>
          <w:rFonts w:ascii="Century Gothic" w:hAnsi="Century Gothic"/>
          <w:color w:val="000000"/>
          <w:sz w:val="24"/>
          <w:szCs w:val="24"/>
        </w:rPr>
      </w:pPr>
      <w:r w:rsidRPr="00094F20">
        <w:rPr>
          <w:rFonts w:ascii="Century Gothic" w:hAnsi="Century Gothic"/>
          <w:color w:val="000000"/>
          <w:sz w:val="24"/>
          <w:szCs w:val="24"/>
        </w:rPr>
        <w:t>Grants Update:</w:t>
      </w:r>
      <w:r w:rsidR="00851349">
        <w:rPr>
          <w:rFonts w:ascii="Century Gothic" w:hAnsi="Century Gothic"/>
          <w:color w:val="000000"/>
          <w:sz w:val="24"/>
          <w:szCs w:val="24"/>
        </w:rPr>
        <w:t xml:space="preserve"> Chief Coleman and Teri Munson will be submitting a grant to Black Hills for an EV blanket. </w:t>
      </w:r>
      <w:r w:rsidR="00B24E81">
        <w:rPr>
          <w:rFonts w:ascii="Century Gothic" w:hAnsi="Century Gothic"/>
          <w:color w:val="000000"/>
          <w:sz w:val="24"/>
          <w:szCs w:val="24"/>
        </w:rPr>
        <w:t xml:space="preserve"> </w:t>
      </w:r>
    </w:p>
    <w:p w14:paraId="3445A64F" w14:textId="2DF002D7" w:rsidR="00851349" w:rsidRDefault="00851349"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Special Meeting Items: the next special meeting will be scheduled once new board members are sworn in.</w:t>
      </w:r>
    </w:p>
    <w:p w14:paraId="69FC6BDD" w14:textId="4C937942" w:rsidR="00851349" w:rsidRDefault="00851349"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Reply to CDOT Re Reimbursement: </w:t>
      </w:r>
      <w:r w:rsidR="00557235">
        <w:rPr>
          <w:rFonts w:ascii="Century Gothic" w:hAnsi="Century Gothic"/>
          <w:color w:val="000000"/>
          <w:sz w:val="24"/>
          <w:szCs w:val="24"/>
        </w:rPr>
        <w:t xml:space="preserve">after a brief discussion, the board agreed a response would not be beneficial and encouraged Chief Coleman to have this conversation one on one with Sheriff Smith. </w:t>
      </w:r>
    </w:p>
    <w:p w14:paraId="18797AAA" w14:textId="30ECC4FF" w:rsidR="00557235" w:rsidRDefault="00557235"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Battalion Chief Job Descriptions: Roger Squire motioned to approve the job description, removing the call requirements per year. Paul Young seconded the motion, Jessica Faggiano abstained, motion carried.</w:t>
      </w:r>
    </w:p>
    <w:p w14:paraId="006FB2FC" w14:textId="7E2D2F23" w:rsidR="00557235" w:rsidRDefault="00557235"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SCBA Purchase: Chief Coleman gave the board his input on the MSA packs and bottles vs. the Scott packs and bottles. After more discussion, Paul Young motioned to approve the LN Curtis quote for the MSA packs and bottles, editing the quote for 20 regular packs, 15 TIC packs and 5 (for a total of 10 due to BOGO deal) additional bottles for a total of $324,160.89. Jessica Faggiano seconded the motion, motion carried. </w:t>
      </w:r>
    </w:p>
    <w:p w14:paraId="249BD143" w14:textId="7234B655" w:rsidR="00557235" w:rsidRDefault="00557235"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Sales Tax Request: Teri Munson reported the 2024 revenues from Town of Silver Cliff and Westcliffe to the board. This topic will be further discussed with the new board, and if chosen to pursue, the board would request a special meeting with Ilene Squire from Town of Silver Cliff. </w:t>
      </w:r>
    </w:p>
    <w:p w14:paraId="47F2555C" w14:textId="024DA5E9" w:rsidR="004904EB" w:rsidRPr="00557235" w:rsidRDefault="00557235" w:rsidP="007073D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Approval of Deployment Policy: Jessica Faggiano motioned to approve the Deployment Policy, Roger Squire seconded the motion, motion carried. </w:t>
      </w:r>
      <w:r w:rsidR="00A20D80" w:rsidRPr="00557235">
        <w:rPr>
          <w:rFonts w:ascii="Century Gothic" w:hAnsi="Century Gothic"/>
          <w:color w:val="000000"/>
          <w:sz w:val="24"/>
          <w:szCs w:val="24"/>
        </w:rPr>
        <w:tab/>
      </w:r>
    </w:p>
    <w:p w14:paraId="0E20C95B" w14:textId="75B0C476"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1E1FCDD7" w14:textId="1452CCA1" w:rsidR="006A58F3" w:rsidRPr="007073DF" w:rsidRDefault="001E5AEE"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7073DF">
        <w:rPr>
          <w:rFonts w:ascii="Century Gothic" w:hAnsi="Century Gothic"/>
          <w:color w:val="000000"/>
          <w:sz w:val="24"/>
          <w:szCs w:val="24"/>
        </w:rPr>
        <w:t>no report</w:t>
      </w:r>
    </w:p>
    <w:p w14:paraId="06091728" w14:textId="6454E874" w:rsidR="000107B6" w:rsidRPr="00E62584" w:rsidRDefault="00E62584"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Interview of Director Applicants: see page one</w:t>
      </w:r>
    </w:p>
    <w:p w14:paraId="02042D4A" w14:textId="262717CA" w:rsidR="00E62584" w:rsidRPr="00E62584" w:rsidRDefault="00E62584"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Appointment of New Board Member: Teri Munson reported that per SDA, the official appointment can not happen until after the May 6</w:t>
      </w:r>
      <w:r w:rsidRPr="00E62584">
        <w:rPr>
          <w:rFonts w:ascii="Century Gothic" w:hAnsi="Century Gothic"/>
          <w:color w:val="000000"/>
          <w:sz w:val="24"/>
          <w:szCs w:val="24"/>
          <w:vertAlign w:val="superscript"/>
        </w:rPr>
        <w:t>th</w:t>
      </w:r>
      <w:r>
        <w:rPr>
          <w:rFonts w:ascii="Century Gothic" w:hAnsi="Century Gothic"/>
          <w:color w:val="000000"/>
          <w:sz w:val="24"/>
          <w:szCs w:val="24"/>
        </w:rPr>
        <w:t xml:space="preserve">, 2025 election, but the board could vote on who to appoint. After a discussion of </w:t>
      </w:r>
      <w:r>
        <w:rPr>
          <w:rFonts w:ascii="Century Gothic" w:hAnsi="Century Gothic"/>
          <w:color w:val="000000"/>
          <w:sz w:val="24"/>
          <w:szCs w:val="24"/>
        </w:rPr>
        <w:lastRenderedPageBreak/>
        <w:t>the interviews, Jeremy Handy motioned to appoint Shannon Byerly to fill the remaining term of Jerry Livengood at the May 14</w:t>
      </w:r>
      <w:r w:rsidRPr="00E62584">
        <w:rPr>
          <w:rFonts w:ascii="Century Gothic" w:hAnsi="Century Gothic"/>
          <w:color w:val="000000"/>
          <w:sz w:val="24"/>
          <w:szCs w:val="24"/>
          <w:vertAlign w:val="superscript"/>
        </w:rPr>
        <w:t>th</w:t>
      </w:r>
      <w:r>
        <w:rPr>
          <w:rFonts w:ascii="Century Gothic" w:hAnsi="Century Gothic"/>
          <w:color w:val="000000"/>
          <w:sz w:val="24"/>
          <w:szCs w:val="24"/>
        </w:rPr>
        <w:t xml:space="preserve">, 2025 board meeting. Roger Squire seconded the motion, motion carried. </w:t>
      </w:r>
    </w:p>
    <w:p w14:paraId="575F4CE6" w14:textId="04B65A07" w:rsidR="00E62584" w:rsidRPr="00E62584" w:rsidRDefault="00E62584"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Approval of Updated Drone SOP: Jessica Faggiano noted numerous discrepancies in the new policy. She will email those questions to Teri Munson, who will pass along to Lt. Tillotson for clarification. The policy will be reviewed again and the May board meeting. </w:t>
      </w:r>
    </w:p>
    <w:p w14:paraId="7202E8CE" w14:textId="7F9BE8A7" w:rsidR="00E62584" w:rsidRPr="00E62584" w:rsidRDefault="00E62584"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Approval of SB 25-007 Letter to Gov. Polis: Roger Squire motioned to approve the letter, Jessica Faggiano seconded the motion, motion carried.</w:t>
      </w:r>
    </w:p>
    <w:p w14:paraId="7D6EB6F7" w14:textId="48C1676A" w:rsidR="00E62584" w:rsidRPr="000107B6" w:rsidRDefault="00E62584"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Donation to Round Mountain Water &amp; Sanitation: Chief Coleman reported to the board the information he received from the meeting the week before with Commissioner Canda and other special districts in the county. He also reported there was a citizen who would be willing to make a donation on WMFPD’s behalf. After much discussion, the board was not in favor of making a donation to RMW&amp;SD. The board asked Teri Munson to follow up with the private donor on Thursday to inform her of the board’s discussion. </w:t>
      </w:r>
    </w:p>
    <w:p w14:paraId="5D1B6E17" w14:textId="77777777" w:rsidR="000107B6" w:rsidRPr="000107B6" w:rsidRDefault="000107B6" w:rsidP="000107B6">
      <w:pPr>
        <w:pStyle w:val="NormalWeb"/>
        <w:spacing w:before="0" w:beforeAutospacing="0" w:after="0" w:afterAutospacing="0"/>
        <w:ind w:left="720"/>
        <w:jc w:val="both"/>
        <w:rPr>
          <w:rFonts w:ascii="Century Gothic" w:hAnsi="Century Gothic"/>
          <w:color w:val="000000"/>
          <w:sz w:val="24"/>
          <w:szCs w:val="24"/>
          <w:u w:val="single"/>
        </w:rPr>
      </w:pPr>
    </w:p>
    <w:p w14:paraId="779418A6" w14:textId="5D9690E1" w:rsidR="000107B6" w:rsidRPr="003C55AA" w:rsidRDefault="000107B6" w:rsidP="000107B6">
      <w:pPr>
        <w:pStyle w:val="NormalWeb"/>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Other Matters: </w:t>
      </w:r>
      <w:r w:rsidR="00E62584">
        <w:rPr>
          <w:rFonts w:ascii="Century Gothic" w:hAnsi="Century Gothic"/>
          <w:color w:val="000000"/>
          <w:sz w:val="24"/>
          <w:szCs w:val="24"/>
        </w:rPr>
        <w:t xml:space="preserve">Teri Munson thanked Jeremy Handy on behalf of the department for completing Clint Seiling’s term on the board of directors. </w:t>
      </w:r>
      <w:r w:rsidR="00E62584" w:rsidRPr="00E62584">
        <w:rPr>
          <w:rFonts w:ascii="Century Gothic" w:hAnsi="Century Gothic"/>
          <w:color w:val="000000"/>
          <w:sz w:val="24"/>
          <w:szCs w:val="24"/>
          <w:highlight w:val="yellow"/>
        </w:rPr>
        <w:t>Jessica Faggiano motioned to remove Jeremy Handy from bank accounts effective May 13</w:t>
      </w:r>
      <w:r w:rsidR="00E62584" w:rsidRPr="00E62584">
        <w:rPr>
          <w:rFonts w:ascii="Century Gothic" w:hAnsi="Century Gothic"/>
          <w:color w:val="000000"/>
          <w:sz w:val="24"/>
          <w:szCs w:val="24"/>
          <w:highlight w:val="yellow"/>
          <w:vertAlign w:val="superscript"/>
        </w:rPr>
        <w:t>th</w:t>
      </w:r>
      <w:r w:rsidR="00E62584" w:rsidRPr="00E62584">
        <w:rPr>
          <w:rFonts w:ascii="Century Gothic" w:hAnsi="Century Gothic"/>
          <w:color w:val="000000"/>
          <w:sz w:val="24"/>
          <w:szCs w:val="24"/>
          <w:highlight w:val="yellow"/>
        </w:rPr>
        <w:t>, 2025. Roger Squire seconded the motion, motion carried.</w:t>
      </w:r>
      <w:r w:rsidR="00E62584">
        <w:rPr>
          <w:rFonts w:ascii="Century Gothic" w:hAnsi="Century Gothic"/>
          <w:color w:val="000000"/>
          <w:sz w:val="24"/>
          <w:szCs w:val="24"/>
        </w:rPr>
        <w:t xml:space="preserve"> </w:t>
      </w:r>
      <w:r>
        <w:rPr>
          <w:rFonts w:ascii="Century Gothic" w:hAnsi="Century Gothic"/>
          <w:color w:val="000000"/>
          <w:sz w:val="24"/>
          <w:szCs w:val="24"/>
        </w:rPr>
        <w:t xml:space="preserve"> </w:t>
      </w:r>
    </w:p>
    <w:p w14:paraId="7C11044E" w14:textId="77777777" w:rsidR="00E5052F" w:rsidRDefault="00E5052F" w:rsidP="00E5052F">
      <w:pPr>
        <w:pStyle w:val="NormalWeb"/>
        <w:spacing w:before="0" w:beforeAutospacing="0" w:after="0" w:afterAutospacing="0"/>
        <w:jc w:val="both"/>
        <w:rPr>
          <w:rFonts w:ascii="Century Gothic" w:hAnsi="Century Gothic"/>
          <w:color w:val="000000"/>
          <w:sz w:val="24"/>
          <w:szCs w:val="24"/>
        </w:rPr>
      </w:pPr>
    </w:p>
    <w:p w14:paraId="48489F23" w14:textId="6D139982" w:rsidR="00E45582" w:rsidRDefault="00E62584" w:rsidP="009D258A">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Paul Young</w:t>
      </w:r>
      <w:r w:rsidR="004A7194">
        <w:rPr>
          <w:rFonts w:ascii="Century Gothic" w:hAnsi="Century Gothic"/>
          <w:color w:val="000000"/>
          <w:sz w:val="24"/>
          <w:szCs w:val="24"/>
        </w:rPr>
        <w:t xml:space="preserve">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sidR="000107B6">
        <w:rPr>
          <w:rFonts w:ascii="Century Gothic" w:hAnsi="Century Gothic"/>
          <w:color w:val="000000"/>
          <w:sz w:val="24"/>
          <w:szCs w:val="24"/>
        </w:rPr>
        <w:t>10:</w:t>
      </w:r>
      <w:r>
        <w:rPr>
          <w:rFonts w:ascii="Century Gothic" w:hAnsi="Century Gothic"/>
          <w:color w:val="000000"/>
          <w:sz w:val="24"/>
          <w:szCs w:val="24"/>
        </w:rPr>
        <w:t>47</w:t>
      </w:r>
      <w:r w:rsidR="000107B6">
        <w:rPr>
          <w:rFonts w:ascii="Century Gothic" w:hAnsi="Century Gothic"/>
          <w:color w:val="000000"/>
          <w:sz w:val="24"/>
          <w:szCs w:val="24"/>
        </w:rPr>
        <w:t>pm</w:t>
      </w:r>
      <w:r w:rsidR="00AF2880">
        <w:rPr>
          <w:rFonts w:ascii="Century Gothic" w:hAnsi="Century Gothic"/>
          <w:color w:val="000000"/>
          <w:sz w:val="24"/>
          <w:szCs w:val="24"/>
        </w:rPr>
        <w:t>,</w:t>
      </w:r>
      <w:r w:rsidR="004A7194">
        <w:rPr>
          <w:rFonts w:ascii="Century Gothic" w:hAnsi="Century Gothic"/>
          <w:color w:val="000000"/>
          <w:sz w:val="24"/>
          <w:szCs w:val="24"/>
        </w:rPr>
        <w:t xml:space="preserve"> </w:t>
      </w:r>
      <w:r>
        <w:rPr>
          <w:rFonts w:ascii="Century Gothic" w:hAnsi="Century Gothic"/>
          <w:color w:val="000000"/>
          <w:sz w:val="24"/>
          <w:szCs w:val="24"/>
        </w:rPr>
        <w:t xml:space="preserve">Jessica Faggiano </w:t>
      </w:r>
      <w:r w:rsidR="00137AFC">
        <w:rPr>
          <w:rFonts w:ascii="Century Gothic" w:hAnsi="Century Gothic"/>
          <w:color w:val="000000"/>
          <w:sz w:val="24"/>
          <w:szCs w:val="24"/>
        </w:rPr>
        <w:t>seconded</w:t>
      </w:r>
      <w:r w:rsidR="00AF2880">
        <w:rPr>
          <w:rFonts w:ascii="Century Gothic" w:hAnsi="Century Gothic"/>
          <w:color w:val="000000"/>
          <w:sz w:val="24"/>
          <w:szCs w:val="24"/>
        </w:rPr>
        <w:t xml:space="preserve"> the motion, motion carried. </w:t>
      </w: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5859" w14:textId="77777777" w:rsidR="00BC0797" w:rsidRDefault="00BC0797" w:rsidP="001F6CEE">
      <w:r>
        <w:separator/>
      </w:r>
    </w:p>
  </w:endnote>
  <w:endnote w:type="continuationSeparator" w:id="0">
    <w:p w14:paraId="24453B1E" w14:textId="77777777" w:rsidR="00BC0797" w:rsidRDefault="00BC0797"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BC3A" w14:textId="77777777" w:rsidR="00BC0797" w:rsidRDefault="00BC0797" w:rsidP="001F6CEE">
      <w:r>
        <w:separator/>
      </w:r>
    </w:p>
  </w:footnote>
  <w:footnote w:type="continuationSeparator" w:id="0">
    <w:p w14:paraId="68F6819D" w14:textId="77777777" w:rsidR="00BC0797" w:rsidRDefault="00BC0797"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07B6"/>
    <w:rsid w:val="00011598"/>
    <w:rsid w:val="0001407B"/>
    <w:rsid w:val="00014B64"/>
    <w:rsid w:val="00015D69"/>
    <w:rsid w:val="00016955"/>
    <w:rsid w:val="00017138"/>
    <w:rsid w:val="000171A5"/>
    <w:rsid w:val="00017A8B"/>
    <w:rsid w:val="000254CA"/>
    <w:rsid w:val="00026C83"/>
    <w:rsid w:val="0003239C"/>
    <w:rsid w:val="00034A36"/>
    <w:rsid w:val="00035BDD"/>
    <w:rsid w:val="00036AE6"/>
    <w:rsid w:val="00042F34"/>
    <w:rsid w:val="00045017"/>
    <w:rsid w:val="00045AF8"/>
    <w:rsid w:val="0004622E"/>
    <w:rsid w:val="00046E02"/>
    <w:rsid w:val="0004785A"/>
    <w:rsid w:val="000510BF"/>
    <w:rsid w:val="000674A7"/>
    <w:rsid w:val="0007436E"/>
    <w:rsid w:val="00074B90"/>
    <w:rsid w:val="00091964"/>
    <w:rsid w:val="00094F20"/>
    <w:rsid w:val="000A3111"/>
    <w:rsid w:val="000A4333"/>
    <w:rsid w:val="000A754C"/>
    <w:rsid w:val="000B0C00"/>
    <w:rsid w:val="000B3969"/>
    <w:rsid w:val="000B4F34"/>
    <w:rsid w:val="000B5651"/>
    <w:rsid w:val="000C0BD4"/>
    <w:rsid w:val="000C0D4E"/>
    <w:rsid w:val="000C3A91"/>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3DDA"/>
    <w:rsid w:val="00125777"/>
    <w:rsid w:val="00130175"/>
    <w:rsid w:val="0013481F"/>
    <w:rsid w:val="001369E1"/>
    <w:rsid w:val="00137AFC"/>
    <w:rsid w:val="00141AC3"/>
    <w:rsid w:val="001505E7"/>
    <w:rsid w:val="00151467"/>
    <w:rsid w:val="00152697"/>
    <w:rsid w:val="00153540"/>
    <w:rsid w:val="00153851"/>
    <w:rsid w:val="0015414C"/>
    <w:rsid w:val="001545F1"/>
    <w:rsid w:val="00164A7A"/>
    <w:rsid w:val="001701A1"/>
    <w:rsid w:val="00171B16"/>
    <w:rsid w:val="00171D14"/>
    <w:rsid w:val="00172BA0"/>
    <w:rsid w:val="001745D3"/>
    <w:rsid w:val="001746C6"/>
    <w:rsid w:val="001754F7"/>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49C"/>
    <w:rsid w:val="001C2E73"/>
    <w:rsid w:val="001D1B81"/>
    <w:rsid w:val="001D57A7"/>
    <w:rsid w:val="001D6142"/>
    <w:rsid w:val="001D728C"/>
    <w:rsid w:val="001E3B79"/>
    <w:rsid w:val="001E5AEE"/>
    <w:rsid w:val="001F2836"/>
    <w:rsid w:val="001F2ADD"/>
    <w:rsid w:val="001F2BBC"/>
    <w:rsid w:val="001F32CA"/>
    <w:rsid w:val="001F3B71"/>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2813"/>
    <w:rsid w:val="00286A52"/>
    <w:rsid w:val="00292174"/>
    <w:rsid w:val="00295981"/>
    <w:rsid w:val="0029792C"/>
    <w:rsid w:val="002A0CBE"/>
    <w:rsid w:val="002A1527"/>
    <w:rsid w:val="002A59B3"/>
    <w:rsid w:val="002A6BD8"/>
    <w:rsid w:val="002A7F00"/>
    <w:rsid w:val="002B0A93"/>
    <w:rsid w:val="002B30EE"/>
    <w:rsid w:val="002B329F"/>
    <w:rsid w:val="002B5CB4"/>
    <w:rsid w:val="002B6CEF"/>
    <w:rsid w:val="002C0E8A"/>
    <w:rsid w:val="002C534B"/>
    <w:rsid w:val="002C6B50"/>
    <w:rsid w:val="002D11B9"/>
    <w:rsid w:val="002D43F6"/>
    <w:rsid w:val="002D75F8"/>
    <w:rsid w:val="002E155B"/>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5003A"/>
    <w:rsid w:val="00351DE1"/>
    <w:rsid w:val="00360FE0"/>
    <w:rsid w:val="00361523"/>
    <w:rsid w:val="00362D1A"/>
    <w:rsid w:val="0036410C"/>
    <w:rsid w:val="00364799"/>
    <w:rsid w:val="00364DBE"/>
    <w:rsid w:val="00366120"/>
    <w:rsid w:val="00371786"/>
    <w:rsid w:val="00375A97"/>
    <w:rsid w:val="003831F4"/>
    <w:rsid w:val="0038666C"/>
    <w:rsid w:val="003952F7"/>
    <w:rsid w:val="00397747"/>
    <w:rsid w:val="003A09AD"/>
    <w:rsid w:val="003A6621"/>
    <w:rsid w:val="003B0070"/>
    <w:rsid w:val="003B2F33"/>
    <w:rsid w:val="003B421E"/>
    <w:rsid w:val="003B667A"/>
    <w:rsid w:val="003B7186"/>
    <w:rsid w:val="003B7587"/>
    <w:rsid w:val="003B78D9"/>
    <w:rsid w:val="003C4B5B"/>
    <w:rsid w:val="003C55AA"/>
    <w:rsid w:val="003C67BB"/>
    <w:rsid w:val="003D3B91"/>
    <w:rsid w:val="003D77A4"/>
    <w:rsid w:val="003E0648"/>
    <w:rsid w:val="003E51B5"/>
    <w:rsid w:val="003F3F18"/>
    <w:rsid w:val="003F5096"/>
    <w:rsid w:val="003F6DBE"/>
    <w:rsid w:val="0040193F"/>
    <w:rsid w:val="00403E76"/>
    <w:rsid w:val="0040688D"/>
    <w:rsid w:val="00415C3B"/>
    <w:rsid w:val="00420F16"/>
    <w:rsid w:val="0043201F"/>
    <w:rsid w:val="00433B0C"/>
    <w:rsid w:val="00433E44"/>
    <w:rsid w:val="00434C0F"/>
    <w:rsid w:val="004352AF"/>
    <w:rsid w:val="0044045C"/>
    <w:rsid w:val="004464A7"/>
    <w:rsid w:val="00446C81"/>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04EB"/>
    <w:rsid w:val="00491475"/>
    <w:rsid w:val="00493669"/>
    <w:rsid w:val="00495488"/>
    <w:rsid w:val="004973ED"/>
    <w:rsid w:val="004A38AA"/>
    <w:rsid w:val="004A5AEA"/>
    <w:rsid w:val="004A7194"/>
    <w:rsid w:val="004B4FDF"/>
    <w:rsid w:val="004C6032"/>
    <w:rsid w:val="004C6260"/>
    <w:rsid w:val="004D4733"/>
    <w:rsid w:val="004D622E"/>
    <w:rsid w:val="004D7703"/>
    <w:rsid w:val="004E318B"/>
    <w:rsid w:val="004E37C6"/>
    <w:rsid w:val="004E3D99"/>
    <w:rsid w:val="004E43FF"/>
    <w:rsid w:val="004E7EDA"/>
    <w:rsid w:val="004F1A34"/>
    <w:rsid w:val="004F59D7"/>
    <w:rsid w:val="00500D7A"/>
    <w:rsid w:val="00502C48"/>
    <w:rsid w:val="00504C07"/>
    <w:rsid w:val="00511054"/>
    <w:rsid w:val="00517326"/>
    <w:rsid w:val="00531465"/>
    <w:rsid w:val="00533163"/>
    <w:rsid w:val="0053595F"/>
    <w:rsid w:val="00536187"/>
    <w:rsid w:val="005411C1"/>
    <w:rsid w:val="00544822"/>
    <w:rsid w:val="00545946"/>
    <w:rsid w:val="00545A92"/>
    <w:rsid w:val="00555239"/>
    <w:rsid w:val="0055525E"/>
    <w:rsid w:val="00555B0B"/>
    <w:rsid w:val="00556AD0"/>
    <w:rsid w:val="00557105"/>
    <w:rsid w:val="00557235"/>
    <w:rsid w:val="00561135"/>
    <w:rsid w:val="00565406"/>
    <w:rsid w:val="00565936"/>
    <w:rsid w:val="00572145"/>
    <w:rsid w:val="00580BB8"/>
    <w:rsid w:val="0058165D"/>
    <w:rsid w:val="005836BB"/>
    <w:rsid w:val="00584B01"/>
    <w:rsid w:val="00593DB9"/>
    <w:rsid w:val="00596B59"/>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21776"/>
    <w:rsid w:val="006272BD"/>
    <w:rsid w:val="00630D8C"/>
    <w:rsid w:val="00631E79"/>
    <w:rsid w:val="00633CB8"/>
    <w:rsid w:val="00645704"/>
    <w:rsid w:val="006517B1"/>
    <w:rsid w:val="00651935"/>
    <w:rsid w:val="00652459"/>
    <w:rsid w:val="00653708"/>
    <w:rsid w:val="00653BAD"/>
    <w:rsid w:val="00655486"/>
    <w:rsid w:val="0065683B"/>
    <w:rsid w:val="00667159"/>
    <w:rsid w:val="00670401"/>
    <w:rsid w:val="00671B40"/>
    <w:rsid w:val="0067262E"/>
    <w:rsid w:val="006809A1"/>
    <w:rsid w:val="0068381B"/>
    <w:rsid w:val="00685D36"/>
    <w:rsid w:val="00687E0B"/>
    <w:rsid w:val="00690329"/>
    <w:rsid w:val="00690E73"/>
    <w:rsid w:val="0069125F"/>
    <w:rsid w:val="006916FD"/>
    <w:rsid w:val="00691ECB"/>
    <w:rsid w:val="00693823"/>
    <w:rsid w:val="00693AF2"/>
    <w:rsid w:val="006952A0"/>
    <w:rsid w:val="00695B0B"/>
    <w:rsid w:val="00696C97"/>
    <w:rsid w:val="006A0755"/>
    <w:rsid w:val="006A3B87"/>
    <w:rsid w:val="006A3F21"/>
    <w:rsid w:val="006A58F3"/>
    <w:rsid w:val="006B10D4"/>
    <w:rsid w:val="006B23FC"/>
    <w:rsid w:val="006B5A4A"/>
    <w:rsid w:val="006B6DC7"/>
    <w:rsid w:val="006B7D1A"/>
    <w:rsid w:val="006C008F"/>
    <w:rsid w:val="006C1F3B"/>
    <w:rsid w:val="006D02F5"/>
    <w:rsid w:val="006D27FE"/>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073DF"/>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57410"/>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7F5505"/>
    <w:rsid w:val="008003B1"/>
    <w:rsid w:val="00804704"/>
    <w:rsid w:val="008058FC"/>
    <w:rsid w:val="00810C0A"/>
    <w:rsid w:val="0081524D"/>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349"/>
    <w:rsid w:val="00851674"/>
    <w:rsid w:val="008537D3"/>
    <w:rsid w:val="00856599"/>
    <w:rsid w:val="00860416"/>
    <w:rsid w:val="00862435"/>
    <w:rsid w:val="00863F60"/>
    <w:rsid w:val="008719E7"/>
    <w:rsid w:val="00871A8A"/>
    <w:rsid w:val="00872C19"/>
    <w:rsid w:val="008742FC"/>
    <w:rsid w:val="00876696"/>
    <w:rsid w:val="00877152"/>
    <w:rsid w:val="00877F70"/>
    <w:rsid w:val="008805C0"/>
    <w:rsid w:val="00886254"/>
    <w:rsid w:val="00887B1E"/>
    <w:rsid w:val="00892245"/>
    <w:rsid w:val="00894974"/>
    <w:rsid w:val="008957D6"/>
    <w:rsid w:val="00895F09"/>
    <w:rsid w:val="008961C0"/>
    <w:rsid w:val="00897107"/>
    <w:rsid w:val="008A310C"/>
    <w:rsid w:val="008A4D30"/>
    <w:rsid w:val="008A785B"/>
    <w:rsid w:val="008B07D8"/>
    <w:rsid w:val="008B32CC"/>
    <w:rsid w:val="008B347B"/>
    <w:rsid w:val="008C4678"/>
    <w:rsid w:val="008C660B"/>
    <w:rsid w:val="008D612C"/>
    <w:rsid w:val="008D6ACE"/>
    <w:rsid w:val="008E3CD1"/>
    <w:rsid w:val="008E4171"/>
    <w:rsid w:val="008E56C2"/>
    <w:rsid w:val="008E6121"/>
    <w:rsid w:val="008E66D0"/>
    <w:rsid w:val="008F0243"/>
    <w:rsid w:val="008F1DF2"/>
    <w:rsid w:val="008F46F8"/>
    <w:rsid w:val="008F484F"/>
    <w:rsid w:val="008F490E"/>
    <w:rsid w:val="008F5752"/>
    <w:rsid w:val="008F5C01"/>
    <w:rsid w:val="008F6711"/>
    <w:rsid w:val="008F6762"/>
    <w:rsid w:val="008F7C58"/>
    <w:rsid w:val="009018BE"/>
    <w:rsid w:val="00902A38"/>
    <w:rsid w:val="00903A53"/>
    <w:rsid w:val="009052F4"/>
    <w:rsid w:val="00905DBB"/>
    <w:rsid w:val="0090712C"/>
    <w:rsid w:val="009121E3"/>
    <w:rsid w:val="00912768"/>
    <w:rsid w:val="009157B6"/>
    <w:rsid w:val="00923060"/>
    <w:rsid w:val="009309A4"/>
    <w:rsid w:val="00930B06"/>
    <w:rsid w:val="00936357"/>
    <w:rsid w:val="00941DFE"/>
    <w:rsid w:val="00943E4D"/>
    <w:rsid w:val="00944A07"/>
    <w:rsid w:val="00945385"/>
    <w:rsid w:val="0094563D"/>
    <w:rsid w:val="00951298"/>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E30B9"/>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0D80"/>
    <w:rsid w:val="00A222CD"/>
    <w:rsid w:val="00A22A37"/>
    <w:rsid w:val="00A24160"/>
    <w:rsid w:val="00A24869"/>
    <w:rsid w:val="00A32A4F"/>
    <w:rsid w:val="00A443B5"/>
    <w:rsid w:val="00A53489"/>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5762"/>
    <w:rsid w:val="00AF67B9"/>
    <w:rsid w:val="00B078F9"/>
    <w:rsid w:val="00B07EF1"/>
    <w:rsid w:val="00B115AA"/>
    <w:rsid w:val="00B15313"/>
    <w:rsid w:val="00B203B5"/>
    <w:rsid w:val="00B2409B"/>
    <w:rsid w:val="00B24999"/>
    <w:rsid w:val="00B24E81"/>
    <w:rsid w:val="00B27565"/>
    <w:rsid w:val="00B30A53"/>
    <w:rsid w:val="00B34095"/>
    <w:rsid w:val="00B37636"/>
    <w:rsid w:val="00B4051A"/>
    <w:rsid w:val="00B40A85"/>
    <w:rsid w:val="00B42ED4"/>
    <w:rsid w:val="00B473BA"/>
    <w:rsid w:val="00B60631"/>
    <w:rsid w:val="00B61DC9"/>
    <w:rsid w:val="00B62EFC"/>
    <w:rsid w:val="00B637AB"/>
    <w:rsid w:val="00B94C9E"/>
    <w:rsid w:val="00BA1C8F"/>
    <w:rsid w:val="00BA4969"/>
    <w:rsid w:val="00BA55AF"/>
    <w:rsid w:val="00BA649D"/>
    <w:rsid w:val="00BB5987"/>
    <w:rsid w:val="00BB6D2C"/>
    <w:rsid w:val="00BC0797"/>
    <w:rsid w:val="00BC31A7"/>
    <w:rsid w:val="00BC51DD"/>
    <w:rsid w:val="00BC5A44"/>
    <w:rsid w:val="00BD1BF4"/>
    <w:rsid w:val="00BD1F30"/>
    <w:rsid w:val="00BD23D0"/>
    <w:rsid w:val="00BE21AA"/>
    <w:rsid w:val="00BE22E3"/>
    <w:rsid w:val="00BE558F"/>
    <w:rsid w:val="00BF731D"/>
    <w:rsid w:val="00BF7947"/>
    <w:rsid w:val="00C02920"/>
    <w:rsid w:val="00C128C1"/>
    <w:rsid w:val="00C12A5C"/>
    <w:rsid w:val="00C17A7F"/>
    <w:rsid w:val="00C228F7"/>
    <w:rsid w:val="00C275A7"/>
    <w:rsid w:val="00C300E2"/>
    <w:rsid w:val="00C30A88"/>
    <w:rsid w:val="00C33F20"/>
    <w:rsid w:val="00C35C9B"/>
    <w:rsid w:val="00C40C71"/>
    <w:rsid w:val="00C41C94"/>
    <w:rsid w:val="00C44078"/>
    <w:rsid w:val="00C45846"/>
    <w:rsid w:val="00C50B62"/>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3ED0"/>
    <w:rsid w:val="00C766A6"/>
    <w:rsid w:val="00C76ADC"/>
    <w:rsid w:val="00C81C3B"/>
    <w:rsid w:val="00C839B9"/>
    <w:rsid w:val="00C84787"/>
    <w:rsid w:val="00C91C74"/>
    <w:rsid w:val="00C94CB1"/>
    <w:rsid w:val="00CA0499"/>
    <w:rsid w:val="00CA1D9E"/>
    <w:rsid w:val="00CA6AE1"/>
    <w:rsid w:val="00CB2425"/>
    <w:rsid w:val="00CB2D41"/>
    <w:rsid w:val="00CB7AE7"/>
    <w:rsid w:val="00CB7DC4"/>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220F"/>
    <w:rsid w:val="00D532DF"/>
    <w:rsid w:val="00D534BF"/>
    <w:rsid w:val="00D54096"/>
    <w:rsid w:val="00D57AD8"/>
    <w:rsid w:val="00D638F1"/>
    <w:rsid w:val="00D649AE"/>
    <w:rsid w:val="00D650E3"/>
    <w:rsid w:val="00D660EE"/>
    <w:rsid w:val="00D66FEA"/>
    <w:rsid w:val="00D703F4"/>
    <w:rsid w:val="00D7167D"/>
    <w:rsid w:val="00D72DA8"/>
    <w:rsid w:val="00D761C3"/>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27FC"/>
    <w:rsid w:val="00DD48B7"/>
    <w:rsid w:val="00DD6703"/>
    <w:rsid w:val="00DD6F3C"/>
    <w:rsid w:val="00DE37FC"/>
    <w:rsid w:val="00DE44E9"/>
    <w:rsid w:val="00DE6442"/>
    <w:rsid w:val="00DE6FCD"/>
    <w:rsid w:val="00DF29D9"/>
    <w:rsid w:val="00E04190"/>
    <w:rsid w:val="00E05842"/>
    <w:rsid w:val="00E102E7"/>
    <w:rsid w:val="00E13916"/>
    <w:rsid w:val="00E14B04"/>
    <w:rsid w:val="00E17468"/>
    <w:rsid w:val="00E17A8F"/>
    <w:rsid w:val="00E22999"/>
    <w:rsid w:val="00E26008"/>
    <w:rsid w:val="00E3190D"/>
    <w:rsid w:val="00E322D2"/>
    <w:rsid w:val="00E324AB"/>
    <w:rsid w:val="00E3352E"/>
    <w:rsid w:val="00E33BB9"/>
    <w:rsid w:val="00E34700"/>
    <w:rsid w:val="00E35FF2"/>
    <w:rsid w:val="00E36882"/>
    <w:rsid w:val="00E376C6"/>
    <w:rsid w:val="00E40911"/>
    <w:rsid w:val="00E414FC"/>
    <w:rsid w:val="00E43C8D"/>
    <w:rsid w:val="00E4406F"/>
    <w:rsid w:val="00E45582"/>
    <w:rsid w:val="00E46321"/>
    <w:rsid w:val="00E5052F"/>
    <w:rsid w:val="00E62446"/>
    <w:rsid w:val="00E62584"/>
    <w:rsid w:val="00E66CCC"/>
    <w:rsid w:val="00E67910"/>
    <w:rsid w:val="00E702E1"/>
    <w:rsid w:val="00E70B8C"/>
    <w:rsid w:val="00E72D93"/>
    <w:rsid w:val="00E7596E"/>
    <w:rsid w:val="00E75BF3"/>
    <w:rsid w:val="00E7610E"/>
    <w:rsid w:val="00E766A2"/>
    <w:rsid w:val="00E804D3"/>
    <w:rsid w:val="00E8180A"/>
    <w:rsid w:val="00E83CA5"/>
    <w:rsid w:val="00E85C30"/>
    <w:rsid w:val="00E861E1"/>
    <w:rsid w:val="00E90632"/>
    <w:rsid w:val="00E90643"/>
    <w:rsid w:val="00E90AE0"/>
    <w:rsid w:val="00E912AD"/>
    <w:rsid w:val="00E91759"/>
    <w:rsid w:val="00E939F9"/>
    <w:rsid w:val="00E9581E"/>
    <w:rsid w:val="00E95E07"/>
    <w:rsid w:val="00E977F3"/>
    <w:rsid w:val="00EA487A"/>
    <w:rsid w:val="00EB70D1"/>
    <w:rsid w:val="00EC0803"/>
    <w:rsid w:val="00EC35B8"/>
    <w:rsid w:val="00EC48AD"/>
    <w:rsid w:val="00EC4A85"/>
    <w:rsid w:val="00EC59C3"/>
    <w:rsid w:val="00EC5C72"/>
    <w:rsid w:val="00ED7A47"/>
    <w:rsid w:val="00EE1D5F"/>
    <w:rsid w:val="00EE7F34"/>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18A7"/>
    <w:rsid w:val="00FD4B13"/>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2</cp:revision>
  <cp:lastPrinted>2024-07-17T17:07:00Z</cp:lastPrinted>
  <dcterms:created xsi:type="dcterms:W3CDTF">2025-04-21T21:51:00Z</dcterms:created>
  <dcterms:modified xsi:type="dcterms:W3CDTF">2025-04-21T21:51:00Z</dcterms:modified>
</cp:coreProperties>
</file>