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2E5E2FE1" w:rsidR="00074B90" w:rsidRPr="00B61DC9" w:rsidRDefault="008742FC"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March</w:t>
      </w:r>
      <w:r w:rsidR="00C73ED0">
        <w:rPr>
          <w:rFonts w:ascii="Century Gothic" w:hAnsi="Century Gothic"/>
          <w:sz w:val="24"/>
          <w:szCs w:val="24"/>
        </w:rPr>
        <w:t xml:space="preserve"> 12</w:t>
      </w:r>
      <w:r w:rsidR="00C73ED0" w:rsidRPr="00C73ED0">
        <w:rPr>
          <w:rFonts w:ascii="Century Gothic" w:hAnsi="Century Gothic"/>
          <w:sz w:val="24"/>
          <w:szCs w:val="24"/>
          <w:vertAlign w:val="superscript"/>
        </w:rPr>
        <w:t>th</w:t>
      </w:r>
      <w:r w:rsidR="00C73ED0">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1CC1A3A8"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1D6142">
        <w:rPr>
          <w:rFonts w:ascii="Century Gothic" w:hAnsi="Century Gothic"/>
          <w:sz w:val="24"/>
          <w:szCs w:val="24"/>
        </w:rPr>
        <w:t>3</w:t>
      </w:r>
      <w:r w:rsidR="008742FC">
        <w:rPr>
          <w:rFonts w:ascii="Century Gothic" w:hAnsi="Century Gothic"/>
          <w:sz w:val="24"/>
          <w:szCs w:val="24"/>
        </w:rPr>
        <w:t>5</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E9581E">
        <w:rPr>
          <w:rFonts w:ascii="Century Gothic" w:hAnsi="Century Gothic"/>
          <w:sz w:val="24"/>
          <w:szCs w:val="24"/>
        </w:rPr>
        <w:t>Roger Squire</w:t>
      </w:r>
      <w:r w:rsidR="00C73ED0">
        <w:rPr>
          <w:rFonts w:ascii="Century Gothic" w:hAnsi="Century Gothic"/>
          <w:sz w:val="24"/>
          <w:szCs w:val="24"/>
        </w:rPr>
        <w:t xml:space="preserve"> and Paul Young</w:t>
      </w:r>
      <w:r w:rsidR="00E9581E">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73ED0">
        <w:rPr>
          <w:rFonts w:ascii="Century Gothic" w:hAnsi="Century Gothic"/>
          <w:sz w:val="24"/>
          <w:szCs w:val="24"/>
        </w:rPr>
        <w:t>Chief Coleman, Battalion Chief Tillotson</w:t>
      </w:r>
      <w:r w:rsidR="008742FC">
        <w:rPr>
          <w:rFonts w:ascii="Century Gothic" w:hAnsi="Century Gothic"/>
          <w:sz w:val="24"/>
          <w:szCs w:val="24"/>
        </w:rPr>
        <w:t xml:space="preserve">, </w:t>
      </w:r>
      <w:r w:rsidR="00695B0B">
        <w:rPr>
          <w:rFonts w:ascii="Century Gothic" w:hAnsi="Century Gothic"/>
          <w:sz w:val="24"/>
          <w:szCs w:val="24"/>
        </w:rPr>
        <w:t>District Clerk Teri Munson</w:t>
      </w:r>
      <w:r w:rsidR="008742FC">
        <w:rPr>
          <w:rFonts w:ascii="Century Gothic" w:hAnsi="Century Gothic"/>
          <w:sz w:val="24"/>
          <w:szCs w:val="24"/>
        </w:rPr>
        <w:t xml:space="preserve">, Tracy Ballard from Wet Mountain Tribune, Chris McKellip </w:t>
      </w:r>
      <w:r w:rsidR="008742FC">
        <w:rPr>
          <w:rFonts w:ascii="Century Gothic" w:hAnsi="Century Gothic"/>
          <w:sz w:val="24"/>
          <w:szCs w:val="24"/>
        </w:rPr>
        <w:t>(new board member as of May 2025)</w:t>
      </w:r>
      <w:r w:rsidR="008742FC">
        <w:rPr>
          <w:rFonts w:ascii="Century Gothic" w:hAnsi="Century Gothic"/>
          <w:sz w:val="24"/>
          <w:szCs w:val="24"/>
        </w:rPr>
        <w:t xml:space="preserve">, Tom </w:t>
      </w:r>
      <w:proofErr w:type="spellStart"/>
      <w:r w:rsidR="008742FC">
        <w:rPr>
          <w:rFonts w:ascii="Century Gothic" w:hAnsi="Century Gothic"/>
          <w:sz w:val="24"/>
          <w:szCs w:val="24"/>
        </w:rPr>
        <w:t>Pascandola</w:t>
      </w:r>
      <w:proofErr w:type="spellEnd"/>
      <w:r w:rsidR="008742FC">
        <w:rPr>
          <w:rFonts w:ascii="Century Gothic" w:hAnsi="Century Gothic"/>
          <w:sz w:val="24"/>
          <w:szCs w:val="24"/>
        </w:rPr>
        <w:t>, Justin Sweeney and John Cefalu from LN Curtis.</w:t>
      </w:r>
      <w:r w:rsidR="002027FD">
        <w:rPr>
          <w:rFonts w:ascii="Century Gothic" w:hAnsi="Century Gothic"/>
          <w:sz w:val="24"/>
          <w:szCs w:val="24"/>
        </w:rPr>
        <w:t xml:space="preserve"> </w:t>
      </w:r>
      <w:r w:rsidR="001D6142">
        <w:rPr>
          <w:rFonts w:ascii="Century Gothic" w:hAnsi="Century Gothic"/>
          <w:sz w:val="24"/>
          <w:szCs w:val="24"/>
        </w:rPr>
        <w:t xml:space="preserve">Jessica Faggiano </w:t>
      </w:r>
      <w:r w:rsidR="008742FC">
        <w:rPr>
          <w:rFonts w:ascii="Century Gothic" w:hAnsi="Century Gothic"/>
          <w:sz w:val="24"/>
          <w:szCs w:val="24"/>
        </w:rPr>
        <w:t>was absent and excused.</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3424C107"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8742FC">
        <w:rPr>
          <w:rFonts w:ascii="Century Gothic" w:hAnsi="Century Gothic"/>
          <w:sz w:val="24"/>
          <w:szCs w:val="24"/>
        </w:rPr>
        <w:t>John Tillotson</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022E3F5C" w:rsidR="00C50B62" w:rsidRDefault="00C73ED0"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E9581E">
        <w:rPr>
          <w:rFonts w:ascii="Century Gothic" w:hAnsi="Century Gothic"/>
          <w:sz w:val="24"/>
          <w:szCs w:val="24"/>
        </w:rPr>
        <w:t xml:space="preserve"> motioned to </w:t>
      </w:r>
      <w:r>
        <w:rPr>
          <w:rFonts w:ascii="Century Gothic" w:hAnsi="Century Gothic"/>
          <w:sz w:val="24"/>
          <w:szCs w:val="24"/>
        </w:rPr>
        <w:t xml:space="preserve">approve the </w:t>
      </w:r>
      <w:r w:rsidR="00E9581E">
        <w:rPr>
          <w:rFonts w:ascii="Century Gothic" w:hAnsi="Century Gothic"/>
          <w:sz w:val="24"/>
          <w:szCs w:val="24"/>
        </w:rPr>
        <w:t xml:space="preserve">Consent Agenda, </w:t>
      </w:r>
      <w:r w:rsidR="008742FC">
        <w:rPr>
          <w:rFonts w:ascii="Century Gothic" w:hAnsi="Century Gothic"/>
          <w:sz w:val="24"/>
          <w:szCs w:val="24"/>
        </w:rPr>
        <w:t>Roger Squire</w:t>
      </w:r>
      <w:r w:rsidR="00E9581E">
        <w:rPr>
          <w:rFonts w:ascii="Century Gothic" w:hAnsi="Century Gothic"/>
          <w:sz w:val="24"/>
          <w:szCs w:val="24"/>
        </w:rPr>
        <w:t xml:space="preserve"> seconded the motion,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4B10E8CA" w:rsidR="00E9581E" w:rsidRDefault="008742FC"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w:t>
      </w:r>
      <w:r w:rsidR="00E9581E">
        <w:rPr>
          <w:rFonts w:ascii="Century Gothic" w:hAnsi="Century Gothic"/>
          <w:sz w:val="24"/>
          <w:szCs w:val="24"/>
        </w:rPr>
        <w:t xml:space="preserve"> motioned to approve the </w:t>
      </w:r>
      <w:r>
        <w:rPr>
          <w:rFonts w:ascii="Century Gothic" w:hAnsi="Century Gothic"/>
          <w:sz w:val="24"/>
          <w:szCs w:val="24"/>
        </w:rPr>
        <w:t>March 7</w:t>
      </w:r>
      <w:r w:rsidRPr="008742FC">
        <w:rPr>
          <w:rFonts w:ascii="Century Gothic" w:hAnsi="Century Gothic"/>
          <w:sz w:val="24"/>
          <w:szCs w:val="24"/>
          <w:vertAlign w:val="superscript"/>
        </w:rPr>
        <w:t>th</w:t>
      </w:r>
      <w:r>
        <w:rPr>
          <w:rFonts w:ascii="Century Gothic" w:hAnsi="Century Gothic"/>
          <w:sz w:val="24"/>
          <w:szCs w:val="24"/>
        </w:rPr>
        <w:t>-12</w:t>
      </w:r>
      <w:r w:rsidRPr="008742FC">
        <w:rPr>
          <w:rFonts w:ascii="Century Gothic" w:hAnsi="Century Gothic"/>
          <w:sz w:val="24"/>
          <w:szCs w:val="24"/>
          <w:vertAlign w:val="superscript"/>
        </w:rPr>
        <w:t>th</w:t>
      </w:r>
      <w:r w:rsidR="00C73ED0">
        <w:rPr>
          <w:rFonts w:ascii="Century Gothic" w:hAnsi="Century Gothic"/>
          <w:sz w:val="24"/>
          <w:szCs w:val="24"/>
        </w:rPr>
        <w:t xml:space="preserve">, 2025 </w:t>
      </w:r>
      <w:r w:rsidR="001D6142">
        <w:rPr>
          <w:rFonts w:ascii="Century Gothic" w:hAnsi="Century Gothic"/>
          <w:sz w:val="24"/>
          <w:szCs w:val="24"/>
        </w:rPr>
        <w:t xml:space="preserve">Treasurer’s report </w:t>
      </w:r>
      <w:r>
        <w:rPr>
          <w:rFonts w:ascii="Century Gothic" w:hAnsi="Century Gothic"/>
          <w:sz w:val="24"/>
          <w:szCs w:val="24"/>
        </w:rPr>
        <w:t>Jerry Livengood</w:t>
      </w:r>
      <w:r w:rsidR="00E9581E">
        <w:rPr>
          <w:rFonts w:ascii="Century Gothic" w:hAnsi="Century Gothic"/>
          <w:sz w:val="24"/>
          <w:szCs w:val="24"/>
        </w:rPr>
        <w:t xml:space="preserve"> seconded the motion, motion carried.</w:t>
      </w:r>
    </w:p>
    <w:p w14:paraId="63C2690F" w14:textId="77777777" w:rsidR="008742FC" w:rsidRDefault="008742FC" w:rsidP="00015D69">
      <w:pPr>
        <w:pStyle w:val="NormalWeb"/>
        <w:spacing w:before="0" w:beforeAutospacing="0" w:after="0" w:afterAutospacing="0"/>
        <w:jc w:val="both"/>
        <w:rPr>
          <w:rFonts w:ascii="Century Gothic" w:hAnsi="Century Gothic"/>
          <w:sz w:val="24"/>
          <w:szCs w:val="24"/>
        </w:rPr>
      </w:pPr>
    </w:p>
    <w:p w14:paraId="61A9B513" w14:textId="6D5EB23E" w:rsidR="008742FC" w:rsidRDefault="008742FC"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Paul Young motioned to amend the agenda to have the representatives from LN Curtis give there presentation on the new SCBA packs and bottles. Jeremy Handy seconded the motion, motion carried. Tom </w:t>
      </w:r>
      <w:proofErr w:type="spellStart"/>
      <w:r>
        <w:rPr>
          <w:rFonts w:ascii="Century Gothic" w:hAnsi="Century Gothic"/>
          <w:sz w:val="24"/>
          <w:szCs w:val="24"/>
        </w:rPr>
        <w:t>Pascandola</w:t>
      </w:r>
      <w:proofErr w:type="spellEnd"/>
      <w:r>
        <w:rPr>
          <w:rFonts w:ascii="Century Gothic" w:hAnsi="Century Gothic"/>
          <w:sz w:val="24"/>
          <w:szCs w:val="24"/>
        </w:rPr>
        <w:t xml:space="preserve"> was the main presenter focusing on the new model of packs and bottles available. LN Curtis is willing to budget the project over 2-3 years with their own financing, and are familiar with lease purchase agreements. They have a boilerplate agreement that they are more than happy to send to us for our legal team to review. Tom also mention that it is possible to receive some credit for the older Scott bottles that would not be compatible with the MSA packs. The MSA packs and batteries are warrantied for 15 years (life of the pack). Tom will send Chief over all the information and paperwork prior to the April board book going out to the board.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659BA28B" w14:textId="64E8F5C6"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708BF1CD"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3DD33C22" w14:textId="7DC649C4" w:rsidR="00B24E81" w:rsidRDefault="001C2E73" w:rsidP="001701A1">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B24E81">
        <w:rPr>
          <w:rFonts w:ascii="Century Gothic" w:hAnsi="Century Gothic"/>
          <w:color w:val="000000"/>
          <w:sz w:val="24"/>
          <w:szCs w:val="24"/>
        </w:rPr>
        <w:t xml:space="preserve">Jeremy Handy motioned to approve the $5225.00 invoice from Pinon Plumbing to repair the heater at the Rosita Station. Jerry Livengood seconded the motion, motion carried. </w:t>
      </w:r>
    </w:p>
    <w:p w14:paraId="0B2FE178" w14:textId="07083031" w:rsidR="00094F20" w:rsidRDefault="00B24E81" w:rsidP="00B24E81">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lastRenderedPageBreak/>
        <w:t>Jeremy Handy motioned to approve an additional $2000.75 to UAV for the drone purchase. This purchase was approved at the 2025 budget meeting and due to tariffs, there was an increase in price. Roger Squire seconded the motion, motion carried.</w:t>
      </w:r>
    </w:p>
    <w:p w14:paraId="4DDBED93" w14:textId="77777777" w:rsidR="00B24E81" w:rsidRDefault="00B24E81" w:rsidP="00B24E81">
      <w:pPr>
        <w:pStyle w:val="NormalWeb"/>
        <w:spacing w:before="0" w:beforeAutospacing="0" w:after="0" w:afterAutospacing="0"/>
        <w:ind w:left="720"/>
        <w:jc w:val="both"/>
        <w:rPr>
          <w:rFonts w:ascii="Century Gothic" w:hAnsi="Century Gothic"/>
          <w:color w:val="000000"/>
          <w:sz w:val="24"/>
          <w:szCs w:val="24"/>
        </w:rPr>
      </w:pPr>
    </w:p>
    <w:p w14:paraId="587457A7" w14:textId="5B259453" w:rsidR="00B24E81" w:rsidRDefault="00B24E81" w:rsidP="00B24E81">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6:50pm</w:t>
      </w:r>
    </w:p>
    <w:p w14:paraId="6FAA2A30" w14:textId="0E96D9E7" w:rsidR="00B24E81" w:rsidRDefault="00B24E81" w:rsidP="00B24E81">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6:56pm</w:t>
      </w:r>
    </w:p>
    <w:p w14:paraId="3E6A3AA9" w14:textId="77777777" w:rsidR="00B24E81" w:rsidRDefault="00B24E81" w:rsidP="00B24E81">
      <w:pPr>
        <w:pStyle w:val="NormalWeb"/>
        <w:spacing w:before="0" w:beforeAutospacing="0" w:after="0" w:afterAutospacing="0"/>
        <w:ind w:left="720"/>
        <w:jc w:val="both"/>
        <w:rPr>
          <w:rFonts w:ascii="Century Gothic" w:hAnsi="Century Gothic"/>
          <w:color w:val="000000"/>
          <w:sz w:val="24"/>
          <w:szCs w:val="24"/>
        </w:rPr>
      </w:pPr>
    </w:p>
    <w:p w14:paraId="1BEAFDCF" w14:textId="77777777" w:rsidR="00B24E81"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 xml:space="preserve">Grants Update: </w:t>
      </w:r>
      <w:r w:rsidR="00B24E81">
        <w:rPr>
          <w:rFonts w:ascii="Century Gothic" w:hAnsi="Century Gothic"/>
          <w:color w:val="000000"/>
          <w:sz w:val="24"/>
          <w:szCs w:val="24"/>
        </w:rPr>
        <w:t xml:space="preserve">Chief Coleman reported that the International Association of Fire Chiefs have joined the conversation at the federal level regarding a hold on federal grants. </w:t>
      </w:r>
    </w:p>
    <w:p w14:paraId="65FC5505" w14:textId="77777777" w:rsidR="00B24E81" w:rsidRDefault="00B24E81"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Main Station Update: The Main Station project will be tabled until the 2026 budget meeting due to the need to purchase new SCBA gear.</w:t>
      </w:r>
    </w:p>
    <w:p w14:paraId="401708C7" w14:textId="77777777" w:rsidR="00B24E81" w:rsidRDefault="00B24E81"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2025 Election Update: Teri Munson reported that there were 3 nominations submitted for 2 seats. John Decker rescinded his nomination form, therefore the 2025 election is cancelled. Roger Squire and Chris McKellip will be sworn into office prior to the May board meeting.</w:t>
      </w:r>
    </w:p>
    <w:p w14:paraId="7A953F24" w14:textId="77777777" w:rsidR="00B24E81" w:rsidRDefault="00B24E81"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Full Time Paid Firefighter Position: the board agreed that this position will also now be filled in 2026 due to the SCBA purchase. The position itself will still be discussed throughout 2025, and Battalion Chief Tillotson informed the board he will be more available after May 24</w:t>
      </w:r>
      <w:r w:rsidRPr="00B24E81">
        <w:rPr>
          <w:rFonts w:ascii="Century Gothic" w:hAnsi="Century Gothic"/>
          <w:color w:val="000000"/>
          <w:sz w:val="24"/>
          <w:szCs w:val="24"/>
          <w:vertAlign w:val="superscript"/>
        </w:rPr>
        <w:t>th</w:t>
      </w:r>
      <w:r>
        <w:rPr>
          <w:rFonts w:ascii="Century Gothic" w:hAnsi="Century Gothic"/>
          <w:color w:val="000000"/>
          <w:sz w:val="24"/>
          <w:szCs w:val="24"/>
        </w:rPr>
        <w:t>, 2025 to help Chief due to the board still being concerned about Chief Coleman’s schedule.</w:t>
      </w:r>
    </w:p>
    <w:p w14:paraId="307FED0A" w14:textId="77777777" w:rsidR="00B24E81" w:rsidRDefault="00B24E81"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Employee Handbook: discussion tabled until after May board meeting</w:t>
      </w:r>
    </w:p>
    <w:p w14:paraId="13F15347" w14:textId="77777777" w:rsidR="007073DF" w:rsidRDefault="00B24E81"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Battalion Chief Job Description: Teri Munson will make the edits suggested and </w:t>
      </w:r>
      <w:r w:rsidR="007073DF">
        <w:rPr>
          <w:rFonts w:ascii="Century Gothic" w:hAnsi="Century Gothic"/>
          <w:color w:val="000000"/>
          <w:sz w:val="24"/>
          <w:szCs w:val="24"/>
        </w:rPr>
        <w:t>the updated version will be reviewed at the April board meeting.</w:t>
      </w:r>
    </w:p>
    <w:p w14:paraId="5C46161B" w14:textId="77777777" w:rsidR="007073DF" w:rsidRDefault="007073DF" w:rsidP="007073DF">
      <w:pPr>
        <w:pStyle w:val="NormalWeb"/>
        <w:spacing w:before="0" w:beforeAutospacing="0" w:after="0" w:afterAutospacing="0"/>
        <w:ind w:left="360"/>
        <w:jc w:val="both"/>
        <w:rPr>
          <w:rFonts w:ascii="Century Gothic" w:hAnsi="Century Gothic"/>
          <w:color w:val="000000"/>
          <w:sz w:val="24"/>
          <w:szCs w:val="24"/>
        </w:rPr>
      </w:pPr>
    </w:p>
    <w:p w14:paraId="3D9D4C4A" w14:textId="3693B9A7" w:rsidR="007073DF" w:rsidRDefault="007073DF" w:rsidP="007073DF">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Recess: 7:49pm</w:t>
      </w:r>
    </w:p>
    <w:p w14:paraId="02D06CF6" w14:textId="77777777" w:rsidR="007073DF" w:rsidRDefault="007073DF" w:rsidP="007073DF">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Back in Session: 7:58pm</w:t>
      </w:r>
    </w:p>
    <w:p w14:paraId="36A80D12" w14:textId="10F0C1C2" w:rsidR="00D761C3" w:rsidRPr="006A58F3" w:rsidRDefault="006D27FE" w:rsidP="007073DF">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 xml:space="preserve"> </w:t>
      </w:r>
      <w:r w:rsidR="00A20D80" w:rsidRPr="006A58F3">
        <w:rPr>
          <w:rFonts w:ascii="Century Gothic" w:hAnsi="Century Gothic"/>
          <w:color w:val="000000"/>
          <w:sz w:val="24"/>
          <w:szCs w:val="24"/>
        </w:rPr>
        <w:tab/>
      </w:r>
    </w:p>
    <w:p w14:paraId="0DD7A527" w14:textId="705C155C" w:rsidR="003C55AA" w:rsidRDefault="007073DF"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SCBA/Budget Revisions: the board went through the budget line by line to make adjustments for the SCBA purchase. Teri Munson will send out an updated budget to the board and department heads.</w:t>
      </w:r>
    </w:p>
    <w:p w14:paraId="49F10B90" w14:textId="04DFB355" w:rsidR="007073DF" w:rsidRDefault="007073DF"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Sales Tax: The ballot measure must be on the May Special District ballot. Therefore, the board has a year to look into this option and decide if it is something they want to put on the 2026 ballot. Chief Coleman and Teri Munson will gather more information for the April board meeting.</w:t>
      </w:r>
    </w:p>
    <w:p w14:paraId="404740CD" w14:textId="7164D6E5" w:rsidR="007073DF" w:rsidRDefault="007073DF"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Executive Session: Chief Coleman waived the executive session and requested to have the conversation in a public meeting. There was a lengthy conversation regarding Holiday Pay for Chief Coleman since his job description states he has paid holidays. The suggestion was brought up to pay a higher shift stipend for holidays to see if that would entice membership to pick up holiday shifts. Paul Young will bring this up to membership at the April training and report back with the feedback at the April board meeting. The department would also have to run this by Dino </w:t>
      </w:r>
      <w:r>
        <w:rPr>
          <w:rFonts w:ascii="Century Gothic" w:hAnsi="Century Gothic"/>
          <w:color w:val="000000"/>
          <w:sz w:val="24"/>
          <w:szCs w:val="24"/>
        </w:rPr>
        <w:lastRenderedPageBreak/>
        <w:t xml:space="preserve">to ensure this would not break the 20% rule for volunteer firefighters. The hope is to have this decided prior to Memorial Day, which is the next paid holiday. The board and Chief also discussed the Deployment policy and agreed it should remain a separate policy outside of the Chief’s job description. Edits were made to the policy and will be reviewed at the April board meeting. </w:t>
      </w:r>
    </w:p>
    <w:p w14:paraId="47F2555C" w14:textId="77777777" w:rsidR="004904EB" w:rsidRPr="004904EB" w:rsidRDefault="004904EB" w:rsidP="007073DF">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1452CCA1" w:rsidR="006A58F3" w:rsidRPr="007073DF"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7073DF">
        <w:rPr>
          <w:rFonts w:ascii="Century Gothic" w:hAnsi="Century Gothic"/>
          <w:color w:val="000000"/>
          <w:sz w:val="24"/>
          <w:szCs w:val="24"/>
        </w:rPr>
        <w:t>no report</w:t>
      </w:r>
    </w:p>
    <w:p w14:paraId="3C81FA5D" w14:textId="37E21F19" w:rsidR="007073DF" w:rsidRPr="007073DF" w:rsidRDefault="007073DF"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Rental Agreement: the board reviewed the current rental agreement and asked Teri Munson to look for the departments previous agreement to review at the April board meeting.</w:t>
      </w:r>
    </w:p>
    <w:p w14:paraId="7AD339D8" w14:textId="60112C01" w:rsidR="000107B6" w:rsidRPr="000107B6" w:rsidRDefault="007073DF"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AD&amp;D/Long Term Disability Policy: Jerry Livengood motioned to increase the AD&amp;D policy to 76 members which would cover active, </w:t>
      </w:r>
      <w:r w:rsidR="000107B6">
        <w:rPr>
          <w:rFonts w:ascii="Century Gothic" w:hAnsi="Century Gothic"/>
          <w:color w:val="000000"/>
          <w:sz w:val="24"/>
          <w:szCs w:val="24"/>
        </w:rPr>
        <w:t xml:space="preserve">retirees, commandeers, Chaplains, Junior Firefighters, Auxiliary members and all paid employees and paid on a yearly basis. The long term disability policy will cover 30 and is for the active members only. Paul Young seconded the motion, motion carried. </w:t>
      </w:r>
    </w:p>
    <w:p w14:paraId="5837C9C9" w14:textId="28099BB5" w:rsidR="007073DF" w:rsidRPr="000107B6" w:rsidRDefault="000107B6"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 Officer Meeting Stipend: it was clarified that officers will receive the $50 stipend for each meeting, and Battalion Chiefs will receive their hourly pay.</w:t>
      </w:r>
    </w:p>
    <w:p w14:paraId="1331458D" w14:textId="4F84F89E" w:rsidR="000107B6" w:rsidRPr="000107B6" w:rsidRDefault="000107B6"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Shift Stipend Increase: it was also clarified that that the shift stipend increase was effective January 1</w:t>
      </w:r>
      <w:r w:rsidRPr="000107B6">
        <w:rPr>
          <w:rFonts w:ascii="Century Gothic" w:hAnsi="Century Gothic"/>
          <w:color w:val="000000"/>
          <w:sz w:val="24"/>
          <w:szCs w:val="24"/>
          <w:vertAlign w:val="superscript"/>
        </w:rPr>
        <w:t>st</w:t>
      </w:r>
      <w:r>
        <w:rPr>
          <w:rFonts w:ascii="Century Gothic" w:hAnsi="Century Gothic"/>
          <w:color w:val="000000"/>
          <w:sz w:val="24"/>
          <w:szCs w:val="24"/>
        </w:rPr>
        <w:t xml:space="preserve">, 2025. </w:t>
      </w:r>
    </w:p>
    <w:p w14:paraId="06091728" w14:textId="6B454FA8" w:rsidR="000107B6" w:rsidRPr="000107B6" w:rsidRDefault="000107B6"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2025 Christmas Party Donation: Jeremy Handy motioned to pay $100 for each employee who worked at the bowling alley the night of the Christmas party. Jerry Livengood seconded the motion, motion carried. </w:t>
      </w:r>
    </w:p>
    <w:p w14:paraId="5D1B6E17" w14:textId="77777777" w:rsidR="000107B6" w:rsidRPr="000107B6" w:rsidRDefault="000107B6" w:rsidP="000107B6">
      <w:pPr>
        <w:pStyle w:val="NormalWeb"/>
        <w:spacing w:before="0" w:beforeAutospacing="0" w:after="0" w:afterAutospacing="0"/>
        <w:ind w:left="720"/>
        <w:jc w:val="both"/>
        <w:rPr>
          <w:rFonts w:ascii="Century Gothic" w:hAnsi="Century Gothic"/>
          <w:color w:val="000000"/>
          <w:sz w:val="24"/>
          <w:szCs w:val="24"/>
          <w:u w:val="single"/>
        </w:rPr>
      </w:pPr>
    </w:p>
    <w:p w14:paraId="779418A6" w14:textId="1F8FA6CE" w:rsidR="000107B6" w:rsidRPr="003C55AA" w:rsidRDefault="000107B6" w:rsidP="000107B6">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Other Matters: After 40 years of service, Jerry Livengood resigned from WMFPD effective March 17</w:t>
      </w:r>
      <w:r w:rsidRPr="000107B6">
        <w:rPr>
          <w:rFonts w:ascii="Century Gothic" w:hAnsi="Century Gothic"/>
          <w:color w:val="000000"/>
          <w:sz w:val="24"/>
          <w:szCs w:val="24"/>
          <w:vertAlign w:val="superscript"/>
        </w:rPr>
        <w:t>th</w:t>
      </w:r>
      <w:r>
        <w:rPr>
          <w:rFonts w:ascii="Century Gothic" w:hAnsi="Century Gothic"/>
          <w:color w:val="000000"/>
          <w:sz w:val="24"/>
          <w:szCs w:val="24"/>
        </w:rPr>
        <w:t xml:space="preserve">, 2025. Per state statue, the board has 60 days to fill his board seat. A notice of vacancy will be published in the Tribune, Sentinel and Daily Record. Roger Squire motioned to accept Jerry’s resignation, Paul Young seconded the motion, motion carried. </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48489F23" w14:textId="519DFEB7" w:rsidR="00E45582" w:rsidRDefault="000107B6"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For the last time, </w:t>
      </w:r>
      <w:r w:rsidR="000C3A91">
        <w:rPr>
          <w:rFonts w:ascii="Century Gothic" w:hAnsi="Century Gothic"/>
          <w:color w:val="000000"/>
          <w:sz w:val="24"/>
          <w:szCs w:val="24"/>
        </w:rPr>
        <w:t>Jerry Livengood</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Pr>
          <w:rFonts w:ascii="Century Gothic" w:hAnsi="Century Gothic"/>
          <w:color w:val="000000"/>
          <w:sz w:val="24"/>
          <w:szCs w:val="24"/>
        </w:rPr>
        <w:t>10:23pm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Pr>
          <w:rFonts w:ascii="Century Gothic" w:hAnsi="Century Gothic"/>
          <w:color w:val="000000"/>
          <w:sz w:val="24"/>
          <w:szCs w:val="24"/>
        </w:rPr>
        <w:t xml:space="preserve">Jeremy Handy </w:t>
      </w:r>
      <w:r w:rsidR="00137AFC">
        <w:rPr>
          <w:rFonts w:ascii="Century Gothic" w:hAnsi="Century Gothic"/>
          <w:color w:val="000000"/>
          <w:sz w:val="24"/>
          <w:szCs w:val="24"/>
        </w:rPr>
        <w:t xml:space="preserve"> 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EE1E" w14:textId="77777777" w:rsidR="0090712C" w:rsidRDefault="0090712C" w:rsidP="001F6CEE">
      <w:r>
        <w:separator/>
      </w:r>
    </w:p>
  </w:endnote>
  <w:endnote w:type="continuationSeparator" w:id="0">
    <w:p w14:paraId="3CD0DC46" w14:textId="77777777" w:rsidR="0090712C" w:rsidRDefault="0090712C"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8780" w14:textId="77777777" w:rsidR="0090712C" w:rsidRDefault="0090712C" w:rsidP="001F6CEE">
      <w:r>
        <w:separator/>
      </w:r>
    </w:p>
  </w:footnote>
  <w:footnote w:type="continuationSeparator" w:id="0">
    <w:p w14:paraId="1E517AF7" w14:textId="77777777" w:rsidR="0090712C" w:rsidRDefault="0090712C"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07B6"/>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7AFC"/>
    <w:rsid w:val="00141AC3"/>
    <w:rsid w:val="001505E7"/>
    <w:rsid w:val="00151467"/>
    <w:rsid w:val="00152697"/>
    <w:rsid w:val="00153540"/>
    <w:rsid w:val="00153851"/>
    <w:rsid w:val="0015414C"/>
    <w:rsid w:val="001545F1"/>
    <w:rsid w:val="00164A7A"/>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2813"/>
    <w:rsid w:val="00286A52"/>
    <w:rsid w:val="00292174"/>
    <w:rsid w:val="00295981"/>
    <w:rsid w:val="0029792C"/>
    <w:rsid w:val="002A0CBE"/>
    <w:rsid w:val="002A1527"/>
    <w:rsid w:val="002A59B3"/>
    <w:rsid w:val="002A6BD8"/>
    <w:rsid w:val="002A7F00"/>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1523"/>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587"/>
    <w:rsid w:val="003B78D9"/>
    <w:rsid w:val="003C4B5B"/>
    <w:rsid w:val="003C55AA"/>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09A1"/>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23FC"/>
    <w:rsid w:val="006B5A4A"/>
    <w:rsid w:val="006B6DC7"/>
    <w:rsid w:val="006B7D1A"/>
    <w:rsid w:val="006C008F"/>
    <w:rsid w:val="006C1F3B"/>
    <w:rsid w:val="006D02F5"/>
    <w:rsid w:val="006D27FE"/>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073DF"/>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2C19"/>
    <w:rsid w:val="008742FC"/>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0712C"/>
    <w:rsid w:val="009121E3"/>
    <w:rsid w:val="00912768"/>
    <w:rsid w:val="009157B6"/>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5313"/>
    <w:rsid w:val="00B203B5"/>
    <w:rsid w:val="00B2409B"/>
    <w:rsid w:val="00B24999"/>
    <w:rsid w:val="00B24E81"/>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3ED0"/>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2025-03-31T23:40:00Z</dcterms:created>
  <dcterms:modified xsi:type="dcterms:W3CDTF">2025-03-31T23:40:00Z</dcterms:modified>
</cp:coreProperties>
</file>